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586" w:rsidRDefault="00ED07F8">
      <w:pPr>
        <w:rPr>
          <w:lang w:val="es-ES_tradnl"/>
        </w:rPr>
      </w:pPr>
      <w:r w:rsidRPr="00ED07F8">
        <w:rPr>
          <w:noProof/>
          <w:lang w:eastAsia="es-ES"/>
        </w:rPr>
        <w:drawing>
          <wp:anchor distT="0" distB="0" distL="114300" distR="114300" simplePos="0" relativeHeight="251659264" behindDoc="0" locked="0" layoutInCell="1" allowOverlap="1">
            <wp:simplePos x="0" y="0"/>
            <wp:positionH relativeFrom="column">
              <wp:posOffset>3768089</wp:posOffset>
            </wp:positionH>
            <wp:positionV relativeFrom="paragraph">
              <wp:posOffset>-147320</wp:posOffset>
            </wp:positionV>
            <wp:extent cx="1933575" cy="495788"/>
            <wp:effectExtent l="19050" t="0" r="9525" b="0"/>
            <wp:wrapNone/>
            <wp:docPr id="2" name="Imagen 2"/>
            <wp:cNvGraphicFramePr/>
            <a:graphic xmlns:a="http://schemas.openxmlformats.org/drawingml/2006/main">
              <a:graphicData uri="http://schemas.openxmlformats.org/drawingml/2006/picture">
                <pic:pic xmlns:pic="http://schemas.openxmlformats.org/drawingml/2006/picture">
                  <pic:nvPicPr>
                    <pic:cNvPr id="11" name="Shape 44"/>
                    <pic:cNvPicPr preferRelativeResize="0"/>
                  </pic:nvPicPr>
                  <pic:blipFill>
                    <a:blip r:embed="rId8" cstate="print">
                      <a:clrChange>
                        <a:clrFrom>
                          <a:srgbClr val="FFFFFF"/>
                        </a:clrFrom>
                        <a:clrTo>
                          <a:srgbClr val="FFFFFF">
                            <a:alpha val="0"/>
                          </a:srgbClr>
                        </a:clrTo>
                      </a:clrChange>
                      <a:alphaModFix/>
                    </a:blip>
                    <a:stretch>
                      <a:fillRect/>
                    </a:stretch>
                  </pic:blipFill>
                  <pic:spPr>
                    <a:xfrm>
                      <a:off x="0" y="0"/>
                      <a:ext cx="1933575" cy="495788"/>
                    </a:xfrm>
                    <a:prstGeom prst="rect">
                      <a:avLst/>
                    </a:prstGeom>
                    <a:noFill/>
                    <a:ln>
                      <a:noFill/>
                    </a:ln>
                  </pic:spPr>
                </pic:pic>
              </a:graphicData>
            </a:graphic>
          </wp:anchor>
        </w:drawing>
      </w:r>
    </w:p>
    <w:p w:rsidR="00ED07F8" w:rsidRDefault="00ED07F8">
      <w:pPr>
        <w:rPr>
          <w:lang w:val="es-ES_tradnl"/>
        </w:rPr>
      </w:pPr>
    </w:p>
    <w:p w:rsidR="00ED07F8" w:rsidRDefault="00ED07F8">
      <w:pPr>
        <w:rPr>
          <w:lang w:val="es-ES_tradnl"/>
        </w:rPr>
      </w:pPr>
    </w:p>
    <w:p w:rsidR="00C543BC" w:rsidRDefault="00C543BC">
      <w:pPr>
        <w:rPr>
          <w:lang w:val="es-ES_tradnl"/>
        </w:rPr>
      </w:pPr>
    </w:p>
    <w:p w:rsidR="00C543BC" w:rsidRDefault="00C543BC">
      <w:pPr>
        <w:rPr>
          <w:lang w:val="es-ES_tradnl"/>
        </w:rPr>
      </w:pPr>
    </w:p>
    <w:p w:rsidR="00C543BC" w:rsidRDefault="00C543BC">
      <w:pPr>
        <w:rPr>
          <w:lang w:val="es-ES_tradnl"/>
        </w:rPr>
      </w:pPr>
    </w:p>
    <w:p w:rsidR="00C543BC" w:rsidRDefault="00C543BC">
      <w:pPr>
        <w:rPr>
          <w:lang w:val="es-ES_tradnl"/>
        </w:rPr>
      </w:pPr>
    </w:p>
    <w:p w:rsidR="00C543BC" w:rsidRDefault="00C543BC">
      <w:pPr>
        <w:rPr>
          <w:lang w:val="es-ES_tradnl"/>
        </w:rPr>
      </w:pPr>
    </w:p>
    <w:p w:rsidR="00C543BC" w:rsidRDefault="00C543BC">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r>
        <w:rPr>
          <w:noProof/>
          <w:lang w:eastAsia="es-ES"/>
        </w:rPr>
        <w:drawing>
          <wp:anchor distT="0" distB="0" distL="114300" distR="114300" simplePos="0" relativeHeight="251660288" behindDoc="0" locked="0" layoutInCell="1" allowOverlap="1">
            <wp:simplePos x="0" y="0"/>
            <wp:positionH relativeFrom="column">
              <wp:posOffset>15240</wp:posOffset>
            </wp:positionH>
            <wp:positionV relativeFrom="paragraph">
              <wp:posOffset>196215</wp:posOffset>
            </wp:positionV>
            <wp:extent cx="5857875" cy="3905250"/>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57875" cy="3905250"/>
                    </a:xfrm>
                    <a:prstGeom prst="rect">
                      <a:avLst/>
                    </a:prstGeom>
                    <a:noFill/>
                    <a:ln w="9525">
                      <a:noFill/>
                      <a:miter lim="800000"/>
                      <a:headEnd/>
                      <a:tailEnd/>
                    </a:ln>
                  </pic:spPr>
                </pic:pic>
              </a:graphicData>
            </a:graphic>
          </wp:anchor>
        </w:drawing>
      </w: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D07F8">
      <w:pPr>
        <w:rPr>
          <w:lang w:val="es-ES_tradnl"/>
        </w:rPr>
      </w:pPr>
    </w:p>
    <w:p w:rsidR="00ED07F8" w:rsidRDefault="00E3451F">
      <w:pPr>
        <w:rPr>
          <w:lang w:val="es-ES_tradnl"/>
        </w:rPr>
      </w:pPr>
      <w:r>
        <w:rPr>
          <w:noProof/>
          <w:lang w:eastAsia="es-ES"/>
        </w:rPr>
        <w:drawing>
          <wp:anchor distT="0" distB="0" distL="114300" distR="114300" simplePos="0" relativeHeight="251663360" behindDoc="0" locked="0" layoutInCell="1" allowOverlap="1">
            <wp:simplePos x="0" y="0"/>
            <wp:positionH relativeFrom="column">
              <wp:posOffset>4160520</wp:posOffset>
            </wp:positionH>
            <wp:positionV relativeFrom="paragraph">
              <wp:posOffset>591185</wp:posOffset>
            </wp:positionV>
            <wp:extent cx="1712595" cy="781050"/>
            <wp:effectExtent l="19050" t="0" r="1905"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12595" cy="781050"/>
                    </a:xfrm>
                    <a:prstGeom prst="rect">
                      <a:avLst/>
                    </a:prstGeom>
                    <a:noFill/>
                    <a:ln w="9525">
                      <a:noFill/>
                      <a:miter lim="800000"/>
                      <a:headEnd/>
                      <a:tailEnd/>
                    </a:ln>
                  </pic:spPr>
                </pic:pic>
              </a:graphicData>
            </a:graphic>
          </wp:anchor>
        </w:drawing>
      </w:r>
      <w:r w:rsidR="003D7ACA">
        <w:rPr>
          <w:noProof/>
        </w:rPr>
        <w:pict>
          <v:shapetype id="_x0000_t202" coordsize="21600,21600" o:spt="202" path="m,l,21600r21600,l21600,xe">
            <v:stroke joinstyle="miter"/>
            <v:path gradientshapeok="t" o:connecttype="rect"/>
          </v:shapetype>
          <v:shape id="_x0000_s1026" type="#_x0000_t202" style="position:absolute;margin-left:0;margin-top:0;width:460.2pt;height:23.4pt;z-index:251662336;mso-position-horizontal-relative:text;mso-position-vertical-relative:text" fillcolor="#369" stroked="f">
            <v:textbox style="mso-fit-shape-to-text:t">
              <w:txbxContent>
                <w:p w:rsidR="00CB3D03" w:rsidRPr="00ED07F8" w:rsidRDefault="00CB3D03" w:rsidP="00876F79">
                  <w:pPr>
                    <w:jc w:val="right"/>
                    <w:rPr>
                      <w:color w:val="FFFFFF"/>
                      <w:sz w:val="44"/>
                      <w:szCs w:val="44"/>
                      <w:lang w:val="es-ES_tradnl"/>
                    </w:rPr>
                  </w:pPr>
                  <w:r w:rsidRPr="00ED07F8">
                    <w:rPr>
                      <w:color w:val="FFFFFF"/>
                      <w:sz w:val="44"/>
                      <w:szCs w:val="44"/>
                      <w:lang w:val="es-ES_tradnl"/>
                    </w:rPr>
                    <w:t>Informe de evaluación</w:t>
                  </w:r>
                </w:p>
              </w:txbxContent>
            </v:textbox>
            <w10:wrap type="square"/>
          </v:shape>
        </w:pict>
      </w:r>
    </w:p>
    <w:p w:rsidR="00ED07F8" w:rsidRDefault="00ED07F8">
      <w:pPr>
        <w:rPr>
          <w:lang w:val="es-ES_tradnl"/>
        </w:rPr>
      </w:pPr>
    </w:p>
    <w:p w:rsidR="00E3451F" w:rsidRDefault="00E3451F">
      <w:pPr>
        <w:rPr>
          <w:lang w:val="es-ES_tradnl"/>
        </w:rPr>
      </w:pPr>
    </w:p>
    <w:p w:rsidR="00E3451F" w:rsidRDefault="00E3451F">
      <w:pPr>
        <w:rPr>
          <w:lang w:val="es-ES_tradnl"/>
        </w:rPr>
      </w:pPr>
    </w:p>
    <w:p w:rsidR="00ED07F8" w:rsidRDefault="00ED07F8">
      <w:pPr>
        <w:rPr>
          <w:lang w:val="es-ES_tradnl"/>
        </w:rPr>
      </w:pPr>
    </w:p>
    <w:p w:rsidR="00ED07F8" w:rsidRDefault="00ED07F8">
      <w:pPr>
        <w:rPr>
          <w:lang w:val="es-ES_tradnl"/>
        </w:rPr>
        <w:sectPr w:rsidR="00ED07F8" w:rsidSect="00847586">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sdt>
      <w:sdtPr>
        <w:rPr>
          <w:rFonts w:asciiTheme="minorHAnsi" w:eastAsiaTheme="minorHAnsi" w:hAnsiTheme="minorHAnsi" w:cstheme="minorBidi"/>
          <w:b w:val="0"/>
          <w:bCs w:val="0"/>
          <w:color w:val="auto"/>
          <w:sz w:val="22"/>
          <w:szCs w:val="22"/>
        </w:rPr>
        <w:id w:val="85644235"/>
        <w:docPartObj>
          <w:docPartGallery w:val="Table of Contents"/>
          <w:docPartUnique/>
        </w:docPartObj>
      </w:sdtPr>
      <w:sdtContent>
        <w:bookmarkStart w:id="0" w:name="_Toc506216981" w:displacedByCustomXml="prev"/>
        <w:p w:rsidR="00206E02" w:rsidRDefault="00206E02" w:rsidP="00206E02">
          <w:pPr>
            <w:pStyle w:val="Ttulo1"/>
          </w:pPr>
          <w:r>
            <w:t>Contenido</w:t>
          </w:r>
          <w:bookmarkEnd w:id="0"/>
        </w:p>
        <w:p w:rsidR="00483D83" w:rsidRDefault="003D7ACA">
          <w:pPr>
            <w:pStyle w:val="TDC1"/>
            <w:tabs>
              <w:tab w:val="right" w:leader="dot" w:pos="8494"/>
            </w:tabs>
            <w:rPr>
              <w:rFonts w:eastAsiaTheme="minorEastAsia"/>
              <w:noProof/>
              <w:lang w:eastAsia="es-ES"/>
            </w:rPr>
          </w:pPr>
          <w:r>
            <w:fldChar w:fldCharType="begin"/>
          </w:r>
          <w:r w:rsidR="00206E02">
            <w:instrText xml:space="preserve"> TOC \o "1-3" \h \z \u </w:instrText>
          </w:r>
          <w:r>
            <w:fldChar w:fldCharType="separate"/>
          </w:r>
          <w:hyperlink w:anchor="_Toc506216981" w:history="1">
            <w:r w:rsidR="00483D83" w:rsidRPr="001317A0">
              <w:rPr>
                <w:rStyle w:val="Hipervnculo"/>
                <w:noProof/>
              </w:rPr>
              <w:t>Contenido</w:t>
            </w:r>
            <w:r w:rsidR="00483D83">
              <w:rPr>
                <w:noProof/>
                <w:webHidden/>
              </w:rPr>
              <w:tab/>
            </w:r>
            <w:r>
              <w:rPr>
                <w:noProof/>
                <w:webHidden/>
              </w:rPr>
              <w:fldChar w:fldCharType="begin"/>
            </w:r>
            <w:r w:rsidR="00483D83">
              <w:rPr>
                <w:noProof/>
                <w:webHidden/>
              </w:rPr>
              <w:instrText xml:space="preserve"> PAGEREF _Toc506216981 \h </w:instrText>
            </w:r>
            <w:r>
              <w:rPr>
                <w:noProof/>
                <w:webHidden/>
              </w:rPr>
            </w:r>
            <w:r>
              <w:rPr>
                <w:noProof/>
                <w:webHidden/>
              </w:rPr>
              <w:fldChar w:fldCharType="separate"/>
            </w:r>
            <w:r w:rsidR="004A5FDE">
              <w:rPr>
                <w:noProof/>
                <w:webHidden/>
              </w:rPr>
              <w:t>2</w:t>
            </w:r>
            <w:r>
              <w:rPr>
                <w:noProof/>
                <w:webHidden/>
              </w:rPr>
              <w:fldChar w:fldCharType="end"/>
            </w:r>
          </w:hyperlink>
        </w:p>
        <w:p w:rsidR="00483D83" w:rsidRDefault="003D7ACA">
          <w:pPr>
            <w:pStyle w:val="TDC1"/>
            <w:tabs>
              <w:tab w:val="right" w:leader="dot" w:pos="8494"/>
            </w:tabs>
            <w:rPr>
              <w:rFonts w:eastAsiaTheme="minorEastAsia"/>
              <w:noProof/>
              <w:lang w:eastAsia="es-ES"/>
            </w:rPr>
          </w:pPr>
          <w:hyperlink w:anchor="_Toc506216982" w:history="1">
            <w:r w:rsidR="00483D83" w:rsidRPr="001317A0">
              <w:rPr>
                <w:rStyle w:val="Hipervnculo"/>
                <w:noProof/>
                <w:lang w:val="es-ES_tradnl"/>
              </w:rPr>
              <w:t>Introducción</w:t>
            </w:r>
            <w:r w:rsidR="00483D83">
              <w:rPr>
                <w:noProof/>
                <w:webHidden/>
              </w:rPr>
              <w:tab/>
            </w:r>
            <w:r>
              <w:rPr>
                <w:noProof/>
                <w:webHidden/>
              </w:rPr>
              <w:fldChar w:fldCharType="begin"/>
            </w:r>
            <w:r w:rsidR="00483D83">
              <w:rPr>
                <w:noProof/>
                <w:webHidden/>
              </w:rPr>
              <w:instrText xml:space="preserve"> PAGEREF _Toc506216982 \h </w:instrText>
            </w:r>
            <w:r>
              <w:rPr>
                <w:noProof/>
                <w:webHidden/>
              </w:rPr>
            </w:r>
            <w:r>
              <w:rPr>
                <w:noProof/>
                <w:webHidden/>
              </w:rPr>
              <w:fldChar w:fldCharType="separate"/>
            </w:r>
            <w:r w:rsidR="004A5FDE">
              <w:rPr>
                <w:noProof/>
                <w:webHidden/>
              </w:rPr>
              <w:t>4</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6983" w:history="1">
            <w:r w:rsidR="00483D83" w:rsidRPr="001317A0">
              <w:rPr>
                <w:rStyle w:val="Hipervnculo"/>
                <w:noProof/>
                <w:lang w:val="es-ES_tradnl"/>
              </w:rPr>
              <w:t>Antecedentes</w:t>
            </w:r>
            <w:r w:rsidR="00483D83">
              <w:rPr>
                <w:noProof/>
                <w:webHidden/>
              </w:rPr>
              <w:tab/>
            </w:r>
            <w:r>
              <w:rPr>
                <w:noProof/>
                <w:webHidden/>
              </w:rPr>
              <w:fldChar w:fldCharType="begin"/>
            </w:r>
            <w:r w:rsidR="00483D83">
              <w:rPr>
                <w:noProof/>
                <w:webHidden/>
              </w:rPr>
              <w:instrText xml:space="preserve"> PAGEREF _Toc506216983 \h </w:instrText>
            </w:r>
            <w:r>
              <w:rPr>
                <w:noProof/>
                <w:webHidden/>
              </w:rPr>
            </w:r>
            <w:r>
              <w:rPr>
                <w:noProof/>
                <w:webHidden/>
              </w:rPr>
              <w:fldChar w:fldCharType="separate"/>
            </w:r>
            <w:r w:rsidR="004A5FDE">
              <w:rPr>
                <w:noProof/>
                <w:webHidden/>
              </w:rPr>
              <w:t>4</w:t>
            </w:r>
            <w:r>
              <w:rPr>
                <w:noProof/>
                <w:webHidden/>
              </w:rPr>
              <w:fldChar w:fldCharType="end"/>
            </w:r>
          </w:hyperlink>
        </w:p>
        <w:p w:rsidR="00483D83" w:rsidRDefault="003D7ACA">
          <w:pPr>
            <w:pStyle w:val="TDC1"/>
            <w:tabs>
              <w:tab w:val="right" w:leader="dot" w:pos="8494"/>
            </w:tabs>
            <w:rPr>
              <w:rFonts w:eastAsiaTheme="minorEastAsia"/>
              <w:noProof/>
              <w:lang w:eastAsia="es-ES"/>
            </w:rPr>
          </w:pPr>
          <w:hyperlink w:anchor="_Toc506216984" w:history="1">
            <w:r w:rsidR="00483D83" w:rsidRPr="001317A0">
              <w:rPr>
                <w:rStyle w:val="Hipervnculo"/>
                <w:noProof/>
                <w:lang w:val="es-ES_tradnl"/>
              </w:rPr>
              <w:t>Resumen de la evaluación</w:t>
            </w:r>
            <w:r w:rsidR="00483D83">
              <w:rPr>
                <w:noProof/>
                <w:webHidden/>
              </w:rPr>
              <w:tab/>
            </w:r>
            <w:r>
              <w:rPr>
                <w:noProof/>
                <w:webHidden/>
              </w:rPr>
              <w:fldChar w:fldCharType="begin"/>
            </w:r>
            <w:r w:rsidR="00483D83">
              <w:rPr>
                <w:noProof/>
                <w:webHidden/>
              </w:rPr>
              <w:instrText xml:space="preserve"> PAGEREF _Toc506216984 \h </w:instrText>
            </w:r>
            <w:r>
              <w:rPr>
                <w:noProof/>
                <w:webHidden/>
              </w:rPr>
            </w:r>
            <w:r>
              <w:rPr>
                <w:noProof/>
                <w:webHidden/>
              </w:rPr>
              <w:fldChar w:fldCharType="separate"/>
            </w:r>
            <w:r w:rsidR="004A5FDE">
              <w:rPr>
                <w:noProof/>
                <w:webHidden/>
              </w:rPr>
              <w:t>4</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6985" w:history="1">
            <w:r w:rsidR="00483D83" w:rsidRPr="001317A0">
              <w:rPr>
                <w:rStyle w:val="Hipervnculo"/>
                <w:noProof/>
                <w:lang w:val="es-ES_tradnl"/>
              </w:rPr>
              <w:t>Equipo de evaluación</w:t>
            </w:r>
            <w:r w:rsidR="00483D83">
              <w:rPr>
                <w:noProof/>
                <w:webHidden/>
              </w:rPr>
              <w:tab/>
            </w:r>
            <w:r>
              <w:rPr>
                <w:noProof/>
                <w:webHidden/>
              </w:rPr>
              <w:fldChar w:fldCharType="begin"/>
            </w:r>
            <w:r w:rsidR="00483D83">
              <w:rPr>
                <w:noProof/>
                <w:webHidden/>
              </w:rPr>
              <w:instrText xml:space="preserve"> PAGEREF _Toc506216985 \h </w:instrText>
            </w:r>
            <w:r>
              <w:rPr>
                <w:noProof/>
                <w:webHidden/>
              </w:rPr>
            </w:r>
            <w:r>
              <w:rPr>
                <w:noProof/>
                <w:webHidden/>
              </w:rPr>
              <w:fldChar w:fldCharType="separate"/>
            </w:r>
            <w:r w:rsidR="004A5FDE">
              <w:rPr>
                <w:noProof/>
                <w:webHidden/>
              </w:rPr>
              <w:t>5</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6986" w:history="1">
            <w:r w:rsidR="00483D83" w:rsidRPr="001317A0">
              <w:rPr>
                <w:rStyle w:val="Hipervnculo"/>
                <w:noProof/>
                <w:lang w:val="es-ES_tradnl"/>
              </w:rPr>
              <w:t>Información analizada</w:t>
            </w:r>
            <w:r w:rsidR="00483D83">
              <w:rPr>
                <w:noProof/>
                <w:webHidden/>
              </w:rPr>
              <w:tab/>
            </w:r>
            <w:r>
              <w:rPr>
                <w:noProof/>
                <w:webHidden/>
              </w:rPr>
              <w:fldChar w:fldCharType="begin"/>
            </w:r>
            <w:r w:rsidR="00483D83">
              <w:rPr>
                <w:noProof/>
                <w:webHidden/>
              </w:rPr>
              <w:instrText xml:space="preserve"> PAGEREF _Toc506216986 \h </w:instrText>
            </w:r>
            <w:r>
              <w:rPr>
                <w:noProof/>
                <w:webHidden/>
              </w:rPr>
            </w:r>
            <w:r>
              <w:rPr>
                <w:noProof/>
                <w:webHidden/>
              </w:rPr>
              <w:fldChar w:fldCharType="separate"/>
            </w:r>
            <w:r w:rsidR="004A5FDE">
              <w:rPr>
                <w:noProof/>
                <w:webHidden/>
              </w:rPr>
              <w:t>5</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6987" w:history="1">
            <w:r w:rsidR="00483D83" w:rsidRPr="001317A0">
              <w:rPr>
                <w:rStyle w:val="Hipervnculo"/>
                <w:noProof/>
                <w:lang w:val="es-ES_tradnl"/>
              </w:rPr>
              <w:t>Ficha técnica de la evaluación realizada</w:t>
            </w:r>
            <w:r w:rsidR="00483D83">
              <w:rPr>
                <w:noProof/>
                <w:webHidden/>
              </w:rPr>
              <w:tab/>
            </w:r>
            <w:r>
              <w:rPr>
                <w:noProof/>
                <w:webHidden/>
              </w:rPr>
              <w:fldChar w:fldCharType="begin"/>
            </w:r>
            <w:r w:rsidR="00483D83">
              <w:rPr>
                <w:noProof/>
                <w:webHidden/>
              </w:rPr>
              <w:instrText xml:space="preserve"> PAGEREF _Toc506216987 \h </w:instrText>
            </w:r>
            <w:r>
              <w:rPr>
                <w:noProof/>
                <w:webHidden/>
              </w:rPr>
            </w:r>
            <w:r>
              <w:rPr>
                <w:noProof/>
                <w:webHidden/>
              </w:rPr>
              <w:fldChar w:fldCharType="separate"/>
            </w:r>
            <w:r w:rsidR="004A5FDE">
              <w:rPr>
                <w:noProof/>
                <w:webHidden/>
              </w:rPr>
              <w:t>6</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88" w:history="1">
            <w:r w:rsidR="00483D83" w:rsidRPr="001317A0">
              <w:rPr>
                <w:rStyle w:val="Hipervnculo"/>
                <w:noProof/>
                <w:lang w:val="es-ES_tradnl"/>
              </w:rPr>
              <w:t>Organización evaluada</w:t>
            </w:r>
            <w:r w:rsidR="00483D83">
              <w:rPr>
                <w:noProof/>
                <w:webHidden/>
              </w:rPr>
              <w:tab/>
            </w:r>
            <w:r>
              <w:rPr>
                <w:noProof/>
                <w:webHidden/>
              </w:rPr>
              <w:fldChar w:fldCharType="begin"/>
            </w:r>
            <w:r w:rsidR="00483D83">
              <w:rPr>
                <w:noProof/>
                <w:webHidden/>
              </w:rPr>
              <w:instrText xml:space="preserve"> PAGEREF _Toc506216988 \h </w:instrText>
            </w:r>
            <w:r>
              <w:rPr>
                <w:noProof/>
                <w:webHidden/>
              </w:rPr>
            </w:r>
            <w:r>
              <w:rPr>
                <w:noProof/>
                <w:webHidden/>
              </w:rPr>
              <w:fldChar w:fldCharType="separate"/>
            </w:r>
            <w:r w:rsidR="004A5FDE">
              <w:rPr>
                <w:noProof/>
                <w:webHidden/>
              </w:rPr>
              <w:t>6</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89" w:history="1">
            <w:r w:rsidR="00483D83" w:rsidRPr="001317A0">
              <w:rPr>
                <w:rStyle w:val="Hipervnculo"/>
                <w:noProof/>
                <w:lang w:val="es-ES_tradnl"/>
              </w:rPr>
              <w:t>Ámbito</w:t>
            </w:r>
            <w:r w:rsidR="00483D83">
              <w:rPr>
                <w:noProof/>
                <w:webHidden/>
              </w:rPr>
              <w:tab/>
            </w:r>
            <w:r>
              <w:rPr>
                <w:noProof/>
                <w:webHidden/>
              </w:rPr>
              <w:fldChar w:fldCharType="begin"/>
            </w:r>
            <w:r w:rsidR="00483D83">
              <w:rPr>
                <w:noProof/>
                <w:webHidden/>
              </w:rPr>
              <w:instrText xml:space="preserve"> PAGEREF _Toc506216989 \h </w:instrText>
            </w:r>
            <w:r>
              <w:rPr>
                <w:noProof/>
                <w:webHidden/>
              </w:rPr>
            </w:r>
            <w:r>
              <w:rPr>
                <w:noProof/>
                <w:webHidden/>
              </w:rPr>
              <w:fldChar w:fldCharType="separate"/>
            </w:r>
            <w:r w:rsidR="004A5FDE">
              <w:rPr>
                <w:noProof/>
                <w:webHidden/>
              </w:rPr>
              <w:t>6</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0" w:history="1">
            <w:r w:rsidR="00483D83" w:rsidRPr="001317A0">
              <w:rPr>
                <w:rStyle w:val="Hipervnculo"/>
                <w:noProof/>
                <w:lang w:val="es-ES_tradnl"/>
              </w:rPr>
              <w:t>Resultado</w:t>
            </w:r>
            <w:r w:rsidR="00483D83">
              <w:rPr>
                <w:noProof/>
                <w:webHidden/>
              </w:rPr>
              <w:tab/>
            </w:r>
            <w:r>
              <w:rPr>
                <w:noProof/>
                <w:webHidden/>
              </w:rPr>
              <w:fldChar w:fldCharType="begin"/>
            </w:r>
            <w:r w:rsidR="00483D83">
              <w:rPr>
                <w:noProof/>
                <w:webHidden/>
              </w:rPr>
              <w:instrText xml:space="preserve"> PAGEREF _Toc506216990 \h </w:instrText>
            </w:r>
            <w:r>
              <w:rPr>
                <w:noProof/>
                <w:webHidden/>
              </w:rPr>
            </w:r>
            <w:r>
              <w:rPr>
                <w:noProof/>
                <w:webHidden/>
              </w:rPr>
              <w:fldChar w:fldCharType="separate"/>
            </w:r>
            <w:r w:rsidR="004A5FDE">
              <w:rPr>
                <w:noProof/>
                <w:webHidden/>
              </w:rPr>
              <w:t>6</w:t>
            </w:r>
            <w:r>
              <w:rPr>
                <w:noProof/>
                <w:webHidden/>
              </w:rPr>
              <w:fldChar w:fldCharType="end"/>
            </w:r>
          </w:hyperlink>
        </w:p>
        <w:p w:rsidR="00483D83" w:rsidRDefault="003D7ACA">
          <w:pPr>
            <w:pStyle w:val="TDC1"/>
            <w:tabs>
              <w:tab w:val="right" w:leader="dot" w:pos="8494"/>
            </w:tabs>
            <w:rPr>
              <w:rFonts w:eastAsiaTheme="minorEastAsia"/>
              <w:noProof/>
              <w:lang w:eastAsia="es-ES"/>
            </w:rPr>
          </w:pPr>
          <w:hyperlink w:anchor="_Toc506216991" w:history="1">
            <w:r w:rsidR="00483D83" w:rsidRPr="001317A0">
              <w:rPr>
                <w:rStyle w:val="Hipervnculo"/>
                <w:noProof/>
                <w:lang w:val="es-ES_tradnl"/>
              </w:rPr>
              <w:t>Evaluación de la agilidad técnica</w:t>
            </w:r>
            <w:r w:rsidR="00483D83">
              <w:rPr>
                <w:noProof/>
                <w:webHidden/>
              </w:rPr>
              <w:tab/>
            </w:r>
            <w:r>
              <w:rPr>
                <w:noProof/>
                <w:webHidden/>
              </w:rPr>
              <w:fldChar w:fldCharType="begin"/>
            </w:r>
            <w:r w:rsidR="00483D83">
              <w:rPr>
                <w:noProof/>
                <w:webHidden/>
              </w:rPr>
              <w:instrText xml:space="preserve"> PAGEREF _Toc506216991 \h </w:instrText>
            </w:r>
            <w:r>
              <w:rPr>
                <w:noProof/>
                <w:webHidden/>
              </w:rPr>
            </w:r>
            <w:r>
              <w:rPr>
                <w:noProof/>
                <w:webHidden/>
              </w:rPr>
              <w:fldChar w:fldCharType="separate"/>
            </w:r>
            <w:r w:rsidR="004A5FDE">
              <w:rPr>
                <w:noProof/>
                <w:webHidden/>
              </w:rPr>
              <w:t>7</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6992" w:history="1">
            <w:r w:rsidR="00483D83" w:rsidRPr="001317A0">
              <w:rPr>
                <w:rStyle w:val="Hipervnculo"/>
                <w:noProof/>
                <w:lang w:val="es-ES_tradnl"/>
              </w:rPr>
              <w:t>Análisis y valoración de los principios de la agilidad técnica</w:t>
            </w:r>
            <w:r w:rsidR="00483D83">
              <w:rPr>
                <w:noProof/>
                <w:webHidden/>
              </w:rPr>
              <w:tab/>
            </w:r>
            <w:r>
              <w:rPr>
                <w:noProof/>
                <w:webHidden/>
              </w:rPr>
              <w:fldChar w:fldCharType="begin"/>
            </w:r>
            <w:r w:rsidR="00483D83">
              <w:rPr>
                <w:noProof/>
                <w:webHidden/>
              </w:rPr>
              <w:instrText xml:space="preserve"> PAGEREF _Toc506216992 \h </w:instrText>
            </w:r>
            <w:r>
              <w:rPr>
                <w:noProof/>
                <w:webHidden/>
              </w:rPr>
            </w:r>
            <w:r>
              <w:rPr>
                <w:noProof/>
                <w:webHidden/>
              </w:rPr>
              <w:fldChar w:fldCharType="separate"/>
            </w:r>
            <w:r w:rsidR="004A5FDE">
              <w:rPr>
                <w:noProof/>
                <w:webHidden/>
              </w:rPr>
              <w:t>7</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3" w:history="1">
            <w:r w:rsidR="00483D83" w:rsidRPr="001317A0">
              <w:rPr>
                <w:rStyle w:val="Hipervnculo"/>
                <w:noProof/>
                <w:lang w:val="es-ES_tradnl"/>
              </w:rPr>
              <w:t>Enfoque en el valor para el cliente</w:t>
            </w:r>
            <w:r w:rsidR="00483D83">
              <w:rPr>
                <w:noProof/>
                <w:webHidden/>
              </w:rPr>
              <w:tab/>
            </w:r>
            <w:r>
              <w:rPr>
                <w:noProof/>
                <w:webHidden/>
              </w:rPr>
              <w:fldChar w:fldCharType="begin"/>
            </w:r>
            <w:r w:rsidR="00483D83">
              <w:rPr>
                <w:noProof/>
                <w:webHidden/>
              </w:rPr>
              <w:instrText xml:space="preserve"> PAGEREF _Toc506216993 \h </w:instrText>
            </w:r>
            <w:r>
              <w:rPr>
                <w:noProof/>
                <w:webHidden/>
              </w:rPr>
            </w:r>
            <w:r>
              <w:rPr>
                <w:noProof/>
                <w:webHidden/>
              </w:rPr>
              <w:fldChar w:fldCharType="separate"/>
            </w:r>
            <w:r w:rsidR="004A5FDE">
              <w:rPr>
                <w:noProof/>
                <w:webHidden/>
              </w:rPr>
              <w:t>7</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4" w:history="1">
            <w:r w:rsidR="00483D83" w:rsidRPr="001317A0">
              <w:rPr>
                <w:rStyle w:val="Hipervnculo"/>
                <w:noProof/>
                <w:lang w:val="es-ES_tradnl"/>
              </w:rPr>
              <w:t>Mejora continua</w:t>
            </w:r>
            <w:r w:rsidR="00483D83">
              <w:rPr>
                <w:noProof/>
                <w:webHidden/>
              </w:rPr>
              <w:tab/>
            </w:r>
            <w:r>
              <w:rPr>
                <w:noProof/>
                <w:webHidden/>
              </w:rPr>
              <w:fldChar w:fldCharType="begin"/>
            </w:r>
            <w:r w:rsidR="00483D83">
              <w:rPr>
                <w:noProof/>
                <w:webHidden/>
              </w:rPr>
              <w:instrText xml:space="preserve"> PAGEREF _Toc506216994 \h </w:instrText>
            </w:r>
            <w:r>
              <w:rPr>
                <w:noProof/>
                <w:webHidden/>
              </w:rPr>
            </w:r>
            <w:r>
              <w:rPr>
                <w:noProof/>
                <w:webHidden/>
              </w:rPr>
              <w:fldChar w:fldCharType="separate"/>
            </w:r>
            <w:r w:rsidR="004A5FDE">
              <w:rPr>
                <w:noProof/>
                <w:webHidden/>
              </w:rPr>
              <w:t>8</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5" w:history="1">
            <w:r w:rsidR="00483D83" w:rsidRPr="001317A0">
              <w:rPr>
                <w:rStyle w:val="Hipervnculo"/>
                <w:noProof/>
                <w:lang w:val="es-ES_tradnl"/>
              </w:rPr>
              <w:t>Asunción de la variabilidad</w:t>
            </w:r>
            <w:r w:rsidR="00483D83">
              <w:rPr>
                <w:noProof/>
                <w:webHidden/>
              </w:rPr>
              <w:tab/>
            </w:r>
            <w:r>
              <w:rPr>
                <w:noProof/>
                <w:webHidden/>
              </w:rPr>
              <w:fldChar w:fldCharType="begin"/>
            </w:r>
            <w:r w:rsidR="00483D83">
              <w:rPr>
                <w:noProof/>
                <w:webHidden/>
              </w:rPr>
              <w:instrText xml:space="preserve"> PAGEREF _Toc506216995 \h </w:instrText>
            </w:r>
            <w:r>
              <w:rPr>
                <w:noProof/>
                <w:webHidden/>
              </w:rPr>
            </w:r>
            <w:r>
              <w:rPr>
                <w:noProof/>
                <w:webHidden/>
              </w:rPr>
              <w:fldChar w:fldCharType="separate"/>
            </w:r>
            <w:r w:rsidR="004A5FDE">
              <w:rPr>
                <w:noProof/>
                <w:webHidden/>
              </w:rPr>
              <w:t>9</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6" w:history="1">
            <w:r w:rsidR="00483D83" w:rsidRPr="001317A0">
              <w:rPr>
                <w:rStyle w:val="Hipervnculo"/>
                <w:noProof/>
                <w:lang w:val="es-ES_tradnl"/>
              </w:rPr>
              <w:t>Desarrollo iterativo e incremental</w:t>
            </w:r>
            <w:r w:rsidR="00483D83">
              <w:rPr>
                <w:noProof/>
                <w:webHidden/>
              </w:rPr>
              <w:tab/>
            </w:r>
            <w:r>
              <w:rPr>
                <w:noProof/>
                <w:webHidden/>
              </w:rPr>
              <w:fldChar w:fldCharType="begin"/>
            </w:r>
            <w:r w:rsidR="00483D83">
              <w:rPr>
                <w:noProof/>
                <w:webHidden/>
              </w:rPr>
              <w:instrText xml:space="preserve"> PAGEREF _Toc506216996 \h </w:instrText>
            </w:r>
            <w:r>
              <w:rPr>
                <w:noProof/>
                <w:webHidden/>
              </w:rPr>
            </w:r>
            <w:r>
              <w:rPr>
                <w:noProof/>
                <w:webHidden/>
              </w:rPr>
              <w:fldChar w:fldCharType="separate"/>
            </w:r>
            <w:r w:rsidR="004A5FDE">
              <w:rPr>
                <w:noProof/>
                <w:webHidden/>
              </w:rPr>
              <w:t>10</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7" w:history="1">
            <w:r w:rsidR="00483D83" w:rsidRPr="001317A0">
              <w:rPr>
                <w:rStyle w:val="Hipervnculo"/>
                <w:noProof/>
                <w:lang w:val="es-ES_tradnl"/>
              </w:rPr>
              <w:t>Ritmo de trabajo sostenible</w:t>
            </w:r>
            <w:r w:rsidR="00483D83">
              <w:rPr>
                <w:noProof/>
                <w:webHidden/>
              </w:rPr>
              <w:tab/>
            </w:r>
            <w:r>
              <w:rPr>
                <w:noProof/>
                <w:webHidden/>
              </w:rPr>
              <w:fldChar w:fldCharType="begin"/>
            </w:r>
            <w:r w:rsidR="00483D83">
              <w:rPr>
                <w:noProof/>
                <w:webHidden/>
              </w:rPr>
              <w:instrText xml:space="preserve"> PAGEREF _Toc506216997 \h </w:instrText>
            </w:r>
            <w:r>
              <w:rPr>
                <w:noProof/>
                <w:webHidden/>
              </w:rPr>
            </w:r>
            <w:r>
              <w:rPr>
                <w:noProof/>
                <w:webHidden/>
              </w:rPr>
              <w:fldChar w:fldCharType="separate"/>
            </w:r>
            <w:r w:rsidR="004A5FDE">
              <w:rPr>
                <w:noProof/>
                <w:webHidden/>
              </w:rPr>
              <w:t>11</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8" w:history="1">
            <w:r w:rsidR="00483D83" w:rsidRPr="001317A0">
              <w:rPr>
                <w:rStyle w:val="Hipervnculo"/>
                <w:noProof/>
                <w:lang w:val="es-ES_tradnl"/>
              </w:rPr>
              <w:t>Calidad en la técnica</w:t>
            </w:r>
            <w:r w:rsidR="00483D83">
              <w:rPr>
                <w:noProof/>
                <w:webHidden/>
              </w:rPr>
              <w:tab/>
            </w:r>
            <w:r>
              <w:rPr>
                <w:noProof/>
                <w:webHidden/>
              </w:rPr>
              <w:fldChar w:fldCharType="begin"/>
            </w:r>
            <w:r w:rsidR="00483D83">
              <w:rPr>
                <w:noProof/>
                <w:webHidden/>
              </w:rPr>
              <w:instrText xml:space="preserve"> PAGEREF _Toc506216998 \h </w:instrText>
            </w:r>
            <w:r>
              <w:rPr>
                <w:noProof/>
                <w:webHidden/>
              </w:rPr>
            </w:r>
            <w:r>
              <w:rPr>
                <w:noProof/>
                <w:webHidden/>
              </w:rPr>
              <w:fldChar w:fldCharType="separate"/>
            </w:r>
            <w:r w:rsidR="004A5FDE">
              <w:rPr>
                <w:noProof/>
                <w:webHidden/>
              </w:rPr>
              <w:t>12</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6999" w:history="1">
            <w:r w:rsidR="00483D83" w:rsidRPr="001317A0">
              <w:rPr>
                <w:rStyle w:val="Hipervnculo"/>
                <w:noProof/>
                <w:lang w:val="es-ES_tradnl"/>
              </w:rPr>
              <w:t>Transparencia</w:t>
            </w:r>
            <w:r w:rsidR="00483D83">
              <w:rPr>
                <w:noProof/>
                <w:webHidden/>
              </w:rPr>
              <w:tab/>
            </w:r>
            <w:r>
              <w:rPr>
                <w:noProof/>
                <w:webHidden/>
              </w:rPr>
              <w:fldChar w:fldCharType="begin"/>
            </w:r>
            <w:r w:rsidR="00483D83">
              <w:rPr>
                <w:noProof/>
                <w:webHidden/>
              </w:rPr>
              <w:instrText xml:space="preserve"> PAGEREF _Toc506216999 \h </w:instrText>
            </w:r>
            <w:r>
              <w:rPr>
                <w:noProof/>
                <w:webHidden/>
              </w:rPr>
            </w:r>
            <w:r>
              <w:rPr>
                <w:noProof/>
                <w:webHidden/>
              </w:rPr>
              <w:fldChar w:fldCharType="separate"/>
            </w:r>
            <w:r w:rsidR="004A5FDE">
              <w:rPr>
                <w:noProof/>
                <w:webHidden/>
              </w:rPr>
              <w:t>13</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7000" w:history="1">
            <w:r w:rsidR="00483D83" w:rsidRPr="001317A0">
              <w:rPr>
                <w:rStyle w:val="Hipervnculo"/>
                <w:noProof/>
                <w:lang w:val="es-ES_tradnl"/>
              </w:rPr>
              <w:t>Cadencia y sincronización de equipos</w:t>
            </w:r>
            <w:r w:rsidR="00483D83">
              <w:rPr>
                <w:noProof/>
                <w:webHidden/>
              </w:rPr>
              <w:tab/>
            </w:r>
            <w:r>
              <w:rPr>
                <w:noProof/>
                <w:webHidden/>
              </w:rPr>
              <w:fldChar w:fldCharType="begin"/>
            </w:r>
            <w:r w:rsidR="00483D83">
              <w:rPr>
                <w:noProof/>
                <w:webHidden/>
              </w:rPr>
              <w:instrText xml:space="preserve"> PAGEREF _Toc506217000 \h </w:instrText>
            </w:r>
            <w:r>
              <w:rPr>
                <w:noProof/>
                <w:webHidden/>
              </w:rPr>
            </w:r>
            <w:r>
              <w:rPr>
                <w:noProof/>
                <w:webHidden/>
              </w:rPr>
              <w:fldChar w:fldCharType="separate"/>
            </w:r>
            <w:r w:rsidR="004A5FDE">
              <w:rPr>
                <w:noProof/>
                <w:webHidden/>
              </w:rPr>
              <w:t>13</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1" w:history="1">
            <w:r w:rsidR="00483D83" w:rsidRPr="001317A0">
              <w:rPr>
                <w:rStyle w:val="Hipervnculo"/>
                <w:noProof/>
                <w:lang w:val="es-ES_tradnl"/>
              </w:rPr>
              <w:t>Análisis y valoración del conocimiento de técnicas ágiles</w:t>
            </w:r>
            <w:r w:rsidR="00483D83">
              <w:rPr>
                <w:noProof/>
                <w:webHidden/>
              </w:rPr>
              <w:tab/>
            </w:r>
            <w:r>
              <w:rPr>
                <w:noProof/>
                <w:webHidden/>
              </w:rPr>
              <w:fldChar w:fldCharType="begin"/>
            </w:r>
            <w:r w:rsidR="00483D83">
              <w:rPr>
                <w:noProof/>
                <w:webHidden/>
              </w:rPr>
              <w:instrText xml:space="preserve"> PAGEREF _Toc506217001 \h </w:instrText>
            </w:r>
            <w:r>
              <w:rPr>
                <w:noProof/>
                <w:webHidden/>
              </w:rPr>
            </w:r>
            <w:r>
              <w:rPr>
                <w:noProof/>
                <w:webHidden/>
              </w:rPr>
              <w:fldChar w:fldCharType="separate"/>
            </w:r>
            <w:r w:rsidR="004A5FDE">
              <w:rPr>
                <w:noProof/>
                <w:webHidden/>
              </w:rPr>
              <w:t>14</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2" w:history="1">
            <w:r w:rsidR="00483D83" w:rsidRPr="001317A0">
              <w:rPr>
                <w:rStyle w:val="Hipervnculo"/>
                <w:noProof/>
                <w:lang w:val="es-ES_tradnl"/>
              </w:rPr>
              <w:t>Análisis y valoración del soporte directivo a la agilidad técnica</w:t>
            </w:r>
            <w:r w:rsidR="00483D83">
              <w:rPr>
                <w:noProof/>
                <w:webHidden/>
              </w:rPr>
              <w:tab/>
            </w:r>
            <w:r>
              <w:rPr>
                <w:noProof/>
                <w:webHidden/>
              </w:rPr>
              <w:fldChar w:fldCharType="begin"/>
            </w:r>
            <w:r w:rsidR="00483D83">
              <w:rPr>
                <w:noProof/>
                <w:webHidden/>
              </w:rPr>
              <w:instrText xml:space="preserve"> PAGEREF _Toc506217002 \h </w:instrText>
            </w:r>
            <w:r>
              <w:rPr>
                <w:noProof/>
                <w:webHidden/>
              </w:rPr>
            </w:r>
            <w:r>
              <w:rPr>
                <w:noProof/>
                <w:webHidden/>
              </w:rPr>
              <w:fldChar w:fldCharType="separate"/>
            </w:r>
            <w:r w:rsidR="004A5FDE">
              <w:rPr>
                <w:noProof/>
                <w:webHidden/>
              </w:rPr>
              <w:t>15</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3" w:history="1">
            <w:r w:rsidR="00483D83" w:rsidRPr="001317A0">
              <w:rPr>
                <w:rStyle w:val="Hipervnculo"/>
                <w:noProof/>
                <w:lang w:val="es-ES_tradnl"/>
              </w:rPr>
              <w:t>Agilidad técnica: evaluación general y conclusiones</w:t>
            </w:r>
            <w:r w:rsidR="00483D83">
              <w:rPr>
                <w:noProof/>
                <w:webHidden/>
              </w:rPr>
              <w:tab/>
            </w:r>
            <w:r>
              <w:rPr>
                <w:noProof/>
                <w:webHidden/>
              </w:rPr>
              <w:fldChar w:fldCharType="begin"/>
            </w:r>
            <w:r w:rsidR="00483D83">
              <w:rPr>
                <w:noProof/>
                <w:webHidden/>
              </w:rPr>
              <w:instrText xml:space="preserve"> PAGEREF _Toc506217003 \h </w:instrText>
            </w:r>
            <w:r>
              <w:rPr>
                <w:noProof/>
                <w:webHidden/>
              </w:rPr>
            </w:r>
            <w:r>
              <w:rPr>
                <w:noProof/>
                <w:webHidden/>
              </w:rPr>
              <w:fldChar w:fldCharType="separate"/>
            </w:r>
            <w:r w:rsidR="004A5FDE">
              <w:rPr>
                <w:noProof/>
                <w:webHidden/>
              </w:rPr>
              <w:t>16</w:t>
            </w:r>
            <w:r>
              <w:rPr>
                <w:noProof/>
                <w:webHidden/>
              </w:rPr>
              <w:fldChar w:fldCharType="end"/>
            </w:r>
          </w:hyperlink>
        </w:p>
        <w:p w:rsidR="00483D83" w:rsidRDefault="003D7ACA">
          <w:pPr>
            <w:pStyle w:val="TDC1"/>
            <w:tabs>
              <w:tab w:val="right" w:leader="dot" w:pos="8494"/>
            </w:tabs>
            <w:rPr>
              <w:rFonts w:eastAsiaTheme="minorEastAsia"/>
              <w:noProof/>
              <w:lang w:eastAsia="es-ES"/>
            </w:rPr>
          </w:pPr>
          <w:hyperlink w:anchor="_Toc506217004" w:history="1">
            <w:r w:rsidR="00483D83" w:rsidRPr="001317A0">
              <w:rPr>
                <w:rStyle w:val="Hipervnculo"/>
                <w:noProof/>
                <w:lang w:val="es-ES_tradnl"/>
              </w:rPr>
              <w:t>Evaluación de la agilidad organizativa</w:t>
            </w:r>
            <w:r w:rsidR="00483D83">
              <w:rPr>
                <w:noProof/>
                <w:webHidden/>
              </w:rPr>
              <w:tab/>
            </w:r>
            <w:r>
              <w:rPr>
                <w:noProof/>
                <w:webHidden/>
              </w:rPr>
              <w:fldChar w:fldCharType="begin"/>
            </w:r>
            <w:r w:rsidR="00483D83">
              <w:rPr>
                <w:noProof/>
                <w:webHidden/>
              </w:rPr>
              <w:instrText xml:space="preserve"> PAGEREF _Toc506217004 \h </w:instrText>
            </w:r>
            <w:r>
              <w:rPr>
                <w:noProof/>
                <w:webHidden/>
              </w:rPr>
            </w:r>
            <w:r>
              <w:rPr>
                <w:noProof/>
                <w:webHidden/>
              </w:rPr>
              <w:fldChar w:fldCharType="separate"/>
            </w:r>
            <w:r w:rsidR="004A5FDE">
              <w:rPr>
                <w:noProof/>
                <w:webHidden/>
              </w:rPr>
              <w:t>17</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5" w:history="1">
            <w:r w:rsidR="00483D83" w:rsidRPr="001317A0">
              <w:rPr>
                <w:rStyle w:val="Hipervnculo"/>
                <w:noProof/>
                <w:lang w:val="es-ES_tradnl"/>
              </w:rPr>
              <w:t>Análisis y valoración de los valores de la agilidad organizativa</w:t>
            </w:r>
            <w:r w:rsidR="00483D83">
              <w:rPr>
                <w:noProof/>
                <w:webHidden/>
              </w:rPr>
              <w:tab/>
            </w:r>
            <w:r>
              <w:rPr>
                <w:noProof/>
                <w:webHidden/>
              </w:rPr>
              <w:fldChar w:fldCharType="begin"/>
            </w:r>
            <w:r w:rsidR="00483D83">
              <w:rPr>
                <w:noProof/>
                <w:webHidden/>
              </w:rPr>
              <w:instrText xml:space="preserve"> PAGEREF _Toc506217005 \h </w:instrText>
            </w:r>
            <w:r>
              <w:rPr>
                <w:noProof/>
                <w:webHidden/>
              </w:rPr>
            </w:r>
            <w:r>
              <w:rPr>
                <w:noProof/>
                <w:webHidden/>
              </w:rPr>
              <w:fldChar w:fldCharType="separate"/>
            </w:r>
            <w:r w:rsidR="004A5FDE">
              <w:rPr>
                <w:noProof/>
                <w:webHidden/>
              </w:rPr>
              <w:t>17</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7006" w:history="1">
            <w:r w:rsidR="00483D83" w:rsidRPr="001317A0">
              <w:rPr>
                <w:rStyle w:val="Hipervnculo"/>
                <w:noProof/>
                <w:lang w:val="es-ES_tradnl"/>
              </w:rPr>
              <w:t>Personas sobre procesos</w:t>
            </w:r>
            <w:r w:rsidR="00483D83">
              <w:rPr>
                <w:noProof/>
                <w:webHidden/>
              </w:rPr>
              <w:tab/>
            </w:r>
            <w:r>
              <w:rPr>
                <w:noProof/>
                <w:webHidden/>
              </w:rPr>
              <w:fldChar w:fldCharType="begin"/>
            </w:r>
            <w:r w:rsidR="00483D83">
              <w:rPr>
                <w:noProof/>
                <w:webHidden/>
              </w:rPr>
              <w:instrText xml:space="preserve"> PAGEREF _Toc506217006 \h </w:instrText>
            </w:r>
            <w:r>
              <w:rPr>
                <w:noProof/>
                <w:webHidden/>
              </w:rPr>
            </w:r>
            <w:r>
              <w:rPr>
                <w:noProof/>
                <w:webHidden/>
              </w:rPr>
              <w:fldChar w:fldCharType="separate"/>
            </w:r>
            <w:r w:rsidR="004A5FDE">
              <w:rPr>
                <w:noProof/>
                <w:webHidden/>
              </w:rPr>
              <w:t>17</w:t>
            </w:r>
            <w:r>
              <w:rPr>
                <w:noProof/>
                <w:webHidden/>
              </w:rPr>
              <w:fldChar w:fldCharType="end"/>
            </w:r>
          </w:hyperlink>
        </w:p>
        <w:p w:rsidR="00483D83" w:rsidRDefault="003D7ACA">
          <w:pPr>
            <w:pStyle w:val="TDC3"/>
            <w:tabs>
              <w:tab w:val="right" w:leader="dot" w:pos="8494"/>
            </w:tabs>
            <w:rPr>
              <w:rFonts w:eastAsiaTheme="minorEastAsia"/>
              <w:noProof/>
              <w:lang w:eastAsia="es-ES"/>
            </w:rPr>
          </w:pPr>
          <w:hyperlink w:anchor="_Toc506217007" w:history="1">
            <w:r w:rsidR="00483D83" w:rsidRPr="001317A0">
              <w:rPr>
                <w:rStyle w:val="Hipervnculo"/>
                <w:noProof/>
                <w:lang w:val="es-ES_tradnl"/>
              </w:rPr>
              <w:t>Gobernanza descentralizada</w:t>
            </w:r>
            <w:r w:rsidR="00483D83">
              <w:rPr>
                <w:noProof/>
                <w:webHidden/>
              </w:rPr>
              <w:tab/>
            </w:r>
            <w:r>
              <w:rPr>
                <w:noProof/>
                <w:webHidden/>
              </w:rPr>
              <w:fldChar w:fldCharType="begin"/>
            </w:r>
            <w:r w:rsidR="00483D83">
              <w:rPr>
                <w:noProof/>
                <w:webHidden/>
              </w:rPr>
              <w:instrText xml:space="preserve"> PAGEREF _Toc506217007 \h </w:instrText>
            </w:r>
            <w:r>
              <w:rPr>
                <w:noProof/>
                <w:webHidden/>
              </w:rPr>
            </w:r>
            <w:r>
              <w:rPr>
                <w:noProof/>
                <w:webHidden/>
              </w:rPr>
              <w:fldChar w:fldCharType="separate"/>
            </w:r>
            <w:r w:rsidR="004A5FDE">
              <w:rPr>
                <w:noProof/>
                <w:webHidden/>
              </w:rPr>
              <w:t>18</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8" w:history="1">
            <w:r w:rsidR="00483D83" w:rsidRPr="001317A0">
              <w:rPr>
                <w:rStyle w:val="Hipervnculo"/>
                <w:noProof/>
                <w:lang w:val="es-ES_tradnl"/>
              </w:rPr>
              <w:t>Análisis y valoración del soporte directivo a la agilidad organizativa</w:t>
            </w:r>
            <w:r w:rsidR="00483D83">
              <w:rPr>
                <w:noProof/>
                <w:webHidden/>
              </w:rPr>
              <w:tab/>
            </w:r>
            <w:r>
              <w:rPr>
                <w:noProof/>
                <w:webHidden/>
              </w:rPr>
              <w:fldChar w:fldCharType="begin"/>
            </w:r>
            <w:r w:rsidR="00483D83">
              <w:rPr>
                <w:noProof/>
                <w:webHidden/>
              </w:rPr>
              <w:instrText xml:space="preserve"> PAGEREF _Toc506217008 \h </w:instrText>
            </w:r>
            <w:r>
              <w:rPr>
                <w:noProof/>
                <w:webHidden/>
              </w:rPr>
            </w:r>
            <w:r>
              <w:rPr>
                <w:noProof/>
                <w:webHidden/>
              </w:rPr>
              <w:fldChar w:fldCharType="separate"/>
            </w:r>
            <w:r w:rsidR="004A5FDE">
              <w:rPr>
                <w:noProof/>
                <w:webHidden/>
              </w:rPr>
              <w:t>20</w:t>
            </w:r>
            <w:r>
              <w:rPr>
                <w:noProof/>
                <w:webHidden/>
              </w:rPr>
              <w:fldChar w:fldCharType="end"/>
            </w:r>
          </w:hyperlink>
        </w:p>
        <w:p w:rsidR="00483D83" w:rsidRDefault="003D7ACA">
          <w:pPr>
            <w:pStyle w:val="TDC2"/>
            <w:tabs>
              <w:tab w:val="right" w:leader="dot" w:pos="8494"/>
            </w:tabs>
            <w:rPr>
              <w:rFonts w:eastAsiaTheme="minorEastAsia"/>
              <w:noProof/>
              <w:lang w:eastAsia="es-ES"/>
            </w:rPr>
          </w:pPr>
          <w:hyperlink w:anchor="_Toc506217009" w:history="1">
            <w:r w:rsidR="00483D83" w:rsidRPr="001317A0">
              <w:rPr>
                <w:rStyle w:val="Hipervnculo"/>
                <w:noProof/>
                <w:lang w:val="es-ES_tradnl"/>
              </w:rPr>
              <w:t>Agilidad organizativa: evaluación general y conclusiones</w:t>
            </w:r>
            <w:r w:rsidR="00483D83">
              <w:rPr>
                <w:noProof/>
                <w:webHidden/>
              </w:rPr>
              <w:tab/>
            </w:r>
            <w:r>
              <w:rPr>
                <w:noProof/>
                <w:webHidden/>
              </w:rPr>
              <w:fldChar w:fldCharType="begin"/>
            </w:r>
            <w:r w:rsidR="00483D83">
              <w:rPr>
                <w:noProof/>
                <w:webHidden/>
              </w:rPr>
              <w:instrText xml:space="preserve"> PAGEREF _Toc506217009 \h </w:instrText>
            </w:r>
            <w:r>
              <w:rPr>
                <w:noProof/>
                <w:webHidden/>
              </w:rPr>
            </w:r>
            <w:r>
              <w:rPr>
                <w:noProof/>
                <w:webHidden/>
              </w:rPr>
              <w:fldChar w:fldCharType="separate"/>
            </w:r>
            <w:r w:rsidR="004A5FDE">
              <w:rPr>
                <w:noProof/>
                <w:webHidden/>
              </w:rPr>
              <w:t>20</w:t>
            </w:r>
            <w:r>
              <w:rPr>
                <w:noProof/>
                <w:webHidden/>
              </w:rPr>
              <w:fldChar w:fldCharType="end"/>
            </w:r>
          </w:hyperlink>
        </w:p>
        <w:p w:rsidR="00206E02" w:rsidRDefault="003D7ACA">
          <w:r>
            <w:fldChar w:fldCharType="end"/>
          </w:r>
        </w:p>
      </w:sdtContent>
    </w:sdt>
    <w:p w:rsidR="005A79AE" w:rsidRDefault="005A79AE">
      <w:pPr>
        <w:rPr>
          <w:lang w:val="es-ES_tradnl"/>
        </w:rPr>
      </w:pPr>
    </w:p>
    <w:p w:rsidR="005A79AE" w:rsidRDefault="005A79AE">
      <w:pPr>
        <w:rPr>
          <w:lang w:val="es-ES_tradnl"/>
        </w:rPr>
      </w:pPr>
    </w:p>
    <w:p w:rsidR="00206E02" w:rsidRDefault="00206E02">
      <w:pPr>
        <w:rPr>
          <w:lang w:val="es-ES_tradnl"/>
        </w:rPr>
        <w:sectPr w:rsidR="00206E02" w:rsidSect="00847586">
          <w:headerReference w:type="default" r:id="rId17"/>
          <w:footerReference w:type="default" r:id="rId18"/>
          <w:pgSz w:w="11906" w:h="16838"/>
          <w:pgMar w:top="1417" w:right="1701" w:bottom="1417" w:left="1701" w:header="708" w:footer="708" w:gutter="0"/>
          <w:cols w:space="708"/>
          <w:docGrid w:linePitch="360"/>
        </w:sectPr>
      </w:pPr>
    </w:p>
    <w:p w:rsidR="00226454" w:rsidRDefault="00226454" w:rsidP="00226454">
      <w:pPr>
        <w:rPr>
          <w:lang w:val="es-ES_tradnl"/>
        </w:rPr>
      </w:pPr>
    </w:p>
    <w:p w:rsidR="00226454" w:rsidRDefault="00226454" w:rsidP="00226454">
      <w:pPr>
        <w:rPr>
          <w:rStyle w:val="guiazul"/>
          <w:b/>
          <w:bCs/>
          <w:iCs/>
          <w:sz w:val="32"/>
        </w:rPr>
      </w:pPr>
      <w:r>
        <w:rPr>
          <w:rStyle w:val="guiazul"/>
          <w:b/>
          <w:bCs/>
          <w:iCs/>
          <w:sz w:val="32"/>
        </w:rPr>
        <w:t>Acerca de este documento</w:t>
      </w:r>
    </w:p>
    <w:p w:rsidR="00226454" w:rsidRDefault="00226454" w:rsidP="00226454">
      <w:pPr>
        <w:rPr>
          <w:rStyle w:val="guiazul"/>
          <w:b/>
          <w:bCs/>
          <w:iCs/>
          <w:sz w:val="32"/>
        </w:rPr>
      </w:pPr>
    </w:p>
    <w:p w:rsidR="00226454" w:rsidRPr="00226454" w:rsidRDefault="00226454" w:rsidP="00226454">
      <w:pPr>
        <w:jc w:val="center"/>
        <w:rPr>
          <w:rStyle w:val="guiazul"/>
          <w:rFonts w:ascii="Arial" w:eastAsia="Times New Roman" w:hAnsi="Arial" w:cs="Times New Roman"/>
          <w:sz w:val="20"/>
          <w:szCs w:val="20"/>
          <w:lang w:eastAsia="es-ES"/>
        </w:rPr>
      </w:pPr>
      <w:proofErr w:type="spellStart"/>
      <w:r w:rsidRPr="00226454">
        <w:rPr>
          <w:rStyle w:val="guiazul"/>
          <w:rFonts w:ascii="Arial" w:eastAsia="Times New Roman" w:hAnsi="Arial" w:cs="Times New Roman"/>
          <w:i w:val="0"/>
          <w:sz w:val="20"/>
          <w:szCs w:val="20"/>
          <w:lang w:eastAsia="es-ES"/>
        </w:rPr>
        <w:t>Scrum</w:t>
      </w:r>
      <w:proofErr w:type="spellEnd"/>
      <w:r w:rsidRPr="00226454">
        <w:rPr>
          <w:rStyle w:val="guiazul"/>
          <w:rFonts w:ascii="Arial" w:eastAsia="Times New Roman" w:hAnsi="Arial" w:cs="Times New Roman"/>
          <w:i w:val="0"/>
          <w:sz w:val="20"/>
          <w:szCs w:val="20"/>
          <w:lang w:eastAsia="es-ES"/>
        </w:rPr>
        <w:t xml:space="preserve"> Manager – material de formación</w:t>
      </w:r>
    </w:p>
    <w:p w:rsidR="00226454" w:rsidRPr="00226454" w:rsidRDefault="00226454" w:rsidP="00226454">
      <w:pPr>
        <w:jc w:val="center"/>
        <w:rPr>
          <w:rStyle w:val="guiazul"/>
          <w:rFonts w:ascii="Arial" w:eastAsia="Times New Roman" w:hAnsi="Arial" w:cs="Times New Roman"/>
          <w:sz w:val="20"/>
          <w:szCs w:val="20"/>
          <w:lang w:eastAsia="es-ES"/>
        </w:rPr>
      </w:pPr>
      <w:r w:rsidRPr="00226454">
        <w:rPr>
          <w:rStyle w:val="guiazul"/>
          <w:rFonts w:ascii="Arial" w:eastAsia="Times New Roman" w:hAnsi="Arial" w:cs="Times New Roman"/>
          <w:i w:val="0"/>
          <w:sz w:val="20"/>
          <w:szCs w:val="20"/>
          <w:lang w:eastAsia="es-ES"/>
        </w:rPr>
        <w:t xml:space="preserve">Formato de ejemplo </w:t>
      </w:r>
      <w:r w:rsidR="00410E1E">
        <w:rPr>
          <w:rStyle w:val="guiazul"/>
          <w:rFonts w:ascii="Arial" w:eastAsia="Times New Roman" w:hAnsi="Arial" w:cs="Times New Roman"/>
          <w:i w:val="0"/>
          <w:sz w:val="20"/>
          <w:szCs w:val="20"/>
          <w:lang w:eastAsia="es-ES"/>
        </w:rPr>
        <w:t>para un informe</w:t>
      </w:r>
      <w:r w:rsidRPr="00226454">
        <w:rPr>
          <w:rStyle w:val="guiazul"/>
          <w:rFonts w:ascii="Arial" w:eastAsia="Times New Roman" w:hAnsi="Arial" w:cs="Times New Roman"/>
          <w:i w:val="0"/>
          <w:sz w:val="20"/>
          <w:szCs w:val="20"/>
          <w:lang w:eastAsia="es-ES"/>
        </w:rPr>
        <w:t xml:space="preserve"> de asesoría y evaluación.</w:t>
      </w:r>
    </w:p>
    <w:p w:rsidR="00226454" w:rsidRDefault="00226454" w:rsidP="00226454">
      <w:pPr>
        <w:rPr>
          <w:rStyle w:val="guiazul"/>
          <w:rFonts w:ascii="Arial" w:eastAsia="Times New Roman" w:hAnsi="Arial" w:cs="Times New Roman"/>
          <w:i w:val="0"/>
          <w:sz w:val="20"/>
          <w:szCs w:val="20"/>
          <w:lang w:eastAsia="es-ES"/>
        </w:rPr>
      </w:pPr>
    </w:p>
    <w:p w:rsidR="00226454" w:rsidRPr="00226454" w:rsidRDefault="00226454" w:rsidP="00226454">
      <w:pPr>
        <w:rPr>
          <w:rStyle w:val="guiazul"/>
          <w:rFonts w:ascii="Arial" w:eastAsia="Times New Roman" w:hAnsi="Arial" w:cs="Times New Roman"/>
          <w:sz w:val="20"/>
          <w:szCs w:val="20"/>
          <w:lang w:eastAsia="es-ES"/>
        </w:rPr>
      </w:pPr>
      <w:r w:rsidRPr="00226454">
        <w:rPr>
          <w:rStyle w:val="guiazul"/>
          <w:rFonts w:ascii="Arial" w:eastAsia="Times New Roman" w:hAnsi="Arial" w:cs="Times New Roman"/>
          <w:i w:val="0"/>
          <w:sz w:val="20"/>
          <w:szCs w:val="20"/>
          <w:lang w:eastAsia="es-ES"/>
        </w:rPr>
        <w:t xml:space="preserve">Este documento es parte del material para prácticas y formación  de evaluadores </w:t>
      </w:r>
      <w:proofErr w:type="spellStart"/>
      <w:r w:rsidRPr="00226454">
        <w:rPr>
          <w:rStyle w:val="guiazul"/>
          <w:rFonts w:ascii="Arial" w:eastAsia="Times New Roman" w:hAnsi="Arial" w:cs="Times New Roman"/>
          <w:i w:val="0"/>
          <w:sz w:val="20"/>
          <w:szCs w:val="20"/>
          <w:lang w:eastAsia="es-ES"/>
        </w:rPr>
        <w:t>Scrum</w:t>
      </w:r>
      <w:proofErr w:type="spellEnd"/>
      <w:r w:rsidRPr="00226454">
        <w:rPr>
          <w:rStyle w:val="guiazul"/>
          <w:rFonts w:ascii="Arial" w:eastAsia="Times New Roman" w:hAnsi="Arial" w:cs="Times New Roman"/>
          <w:i w:val="0"/>
          <w:sz w:val="20"/>
          <w:szCs w:val="20"/>
          <w:lang w:eastAsia="es-ES"/>
        </w:rPr>
        <w:t xml:space="preserve"> </w:t>
      </w:r>
      <w:proofErr w:type="spellStart"/>
      <w:r w:rsidRPr="00226454">
        <w:rPr>
          <w:rStyle w:val="guiazul"/>
          <w:rFonts w:ascii="Arial" w:eastAsia="Times New Roman" w:hAnsi="Arial" w:cs="Times New Roman"/>
          <w:i w:val="0"/>
          <w:sz w:val="20"/>
          <w:szCs w:val="20"/>
          <w:lang w:eastAsia="es-ES"/>
        </w:rPr>
        <w:t>Level</w:t>
      </w:r>
      <w:proofErr w:type="spellEnd"/>
      <w:r w:rsidR="00017EFD">
        <w:rPr>
          <w:rStyle w:val="guiazul"/>
          <w:rFonts w:ascii="Arial" w:eastAsia="Times New Roman" w:hAnsi="Arial" w:cs="Times New Roman"/>
          <w:i w:val="0"/>
          <w:sz w:val="20"/>
          <w:szCs w:val="20"/>
          <w:lang w:eastAsia="es-ES"/>
        </w:rPr>
        <w:t>, y forma parte</w:t>
      </w:r>
      <w:r w:rsidR="00D95884">
        <w:rPr>
          <w:rStyle w:val="guiazul"/>
          <w:rFonts w:ascii="Arial" w:eastAsia="Times New Roman" w:hAnsi="Arial" w:cs="Times New Roman"/>
          <w:i w:val="0"/>
          <w:sz w:val="20"/>
          <w:szCs w:val="20"/>
          <w:lang w:eastAsia="es-ES"/>
        </w:rPr>
        <w:t xml:space="preserve"> también</w:t>
      </w:r>
      <w:r w:rsidR="00017EFD">
        <w:rPr>
          <w:rStyle w:val="guiazul"/>
          <w:rFonts w:ascii="Arial" w:eastAsia="Times New Roman" w:hAnsi="Arial" w:cs="Times New Roman"/>
          <w:i w:val="0"/>
          <w:sz w:val="20"/>
          <w:szCs w:val="20"/>
          <w:lang w:eastAsia="es-ES"/>
        </w:rPr>
        <w:t xml:space="preserve"> del protocolo Oks 01.</w:t>
      </w:r>
    </w:p>
    <w:p w:rsidR="00226454" w:rsidRDefault="00226454" w:rsidP="00226454">
      <w:pPr>
        <w:rPr>
          <w:rStyle w:val="guiazul"/>
          <w:rFonts w:ascii="Arial" w:eastAsia="Times New Roman" w:hAnsi="Arial" w:cs="Times New Roman"/>
          <w:i w:val="0"/>
          <w:sz w:val="20"/>
          <w:szCs w:val="20"/>
          <w:lang w:eastAsia="es-ES"/>
        </w:rPr>
      </w:pPr>
      <w:r w:rsidRPr="00226454">
        <w:rPr>
          <w:rStyle w:val="guiazul"/>
          <w:rFonts w:ascii="Arial" w:eastAsia="Times New Roman" w:hAnsi="Arial" w:cs="Times New Roman"/>
          <w:i w:val="0"/>
          <w:sz w:val="20"/>
          <w:szCs w:val="20"/>
          <w:lang w:eastAsia="es-ES"/>
        </w:rPr>
        <w:t>Su finalidad es ofrecer sugerencias y posibles enfoques de contenido</w:t>
      </w:r>
      <w:r>
        <w:rPr>
          <w:rStyle w:val="guiazul"/>
          <w:rFonts w:ascii="Arial" w:eastAsia="Times New Roman" w:hAnsi="Arial" w:cs="Times New Roman"/>
          <w:i w:val="0"/>
          <w:sz w:val="20"/>
          <w:szCs w:val="20"/>
          <w:lang w:eastAsia="es-ES"/>
        </w:rPr>
        <w:t xml:space="preserve"> de los informes de asesoría y evaluación</w:t>
      </w:r>
    </w:p>
    <w:p w:rsidR="00226454" w:rsidRPr="00226454" w:rsidRDefault="00226454" w:rsidP="00226454">
      <w:pPr>
        <w:rPr>
          <w:rStyle w:val="guiazul"/>
          <w:rFonts w:ascii="Arial" w:eastAsia="Times New Roman" w:hAnsi="Arial" w:cs="Times New Roman"/>
          <w:sz w:val="20"/>
          <w:szCs w:val="20"/>
          <w:lang w:eastAsia="es-ES"/>
        </w:rPr>
      </w:pPr>
      <w:r w:rsidRPr="00226454">
        <w:rPr>
          <w:rStyle w:val="guiazul"/>
          <w:rFonts w:ascii="Arial" w:eastAsia="Times New Roman" w:hAnsi="Arial" w:cs="Times New Roman"/>
          <w:i w:val="0"/>
          <w:sz w:val="20"/>
          <w:szCs w:val="20"/>
          <w:lang w:eastAsia="es-ES"/>
        </w:rPr>
        <w:t>No debe considerarse como norma ni plantilla para seguir.</w:t>
      </w:r>
    </w:p>
    <w:p w:rsidR="00226454" w:rsidRDefault="00226454" w:rsidP="00226454">
      <w:pPr>
        <w:rPr>
          <w:rStyle w:val="guiazul"/>
          <w:rFonts w:ascii="Arial" w:eastAsia="Times New Roman" w:hAnsi="Arial" w:cs="Times New Roman"/>
          <w:i w:val="0"/>
          <w:sz w:val="20"/>
          <w:szCs w:val="20"/>
          <w:lang w:eastAsia="es-ES"/>
        </w:rPr>
      </w:pPr>
      <w:r w:rsidRPr="00226454">
        <w:rPr>
          <w:rStyle w:val="guiazul"/>
          <w:rFonts w:ascii="Arial" w:eastAsia="Times New Roman" w:hAnsi="Arial" w:cs="Times New Roman"/>
          <w:i w:val="0"/>
          <w:sz w:val="20"/>
          <w:szCs w:val="20"/>
          <w:lang w:eastAsia="es-ES"/>
        </w:rPr>
        <w:t xml:space="preserve">La imagen de la portada tiene liberados todos los derechos </w:t>
      </w:r>
      <w:r>
        <w:rPr>
          <w:rStyle w:val="guiazul"/>
          <w:rFonts w:ascii="Arial" w:eastAsia="Times New Roman" w:hAnsi="Arial" w:cs="Times New Roman"/>
          <w:i w:val="0"/>
          <w:sz w:val="20"/>
          <w:szCs w:val="20"/>
          <w:lang w:eastAsia="es-ES"/>
        </w:rPr>
        <w:t>y si se desea se puede emplear</w:t>
      </w:r>
      <w:r w:rsidRPr="00226454">
        <w:rPr>
          <w:rStyle w:val="guiazul"/>
          <w:rFonts w:ascii="Arial" w:eastAsia="Times New Roman" w:hAnsi="Arial" w:cs="Times New Roman"/>
          <w:i w:val="0"/>
          <w:sz w:val="20"/>
          <w:szCs w:val="20"/>
          <w:lang w:eastAsia="es-ES"/>
        </w:rPr>
        <w:t xml:space="preserve"> en cualquier trabajo y medio. </w:t>
      </w:r>
      <w:hyperlink r:id="rId19" w:history="1">
        <w:r w:rsidR="00B2367F" w:rsidRPr="00866AFE">
          <w:rPr>
            <w:rStyle w:val="Hipervnculo"/>
            <w:rFonts w:ascii="Arial" w:eastAsia="Times New Roman" w:hAnsi="Arial" w:cs="Times New Roman"/>
            <w:sz w:val="20"/>
            <w:szCs w:val="20"/>
            <w:lang w:eastAsia="es-ES"/>
          </w:rPr>
          <w:t>https://www.safestamper.com/certificate/180210-EH45SR</w:t>
        </w:r>
      </w:hyperlink>
    </w:p>
    <w:p w:rsidR="00B2367F" w:rsidRPr="00226454" w:rsidRDefault="00B2367F" w:rsidP="00226454">
      <w:pPr>
        <w:rPr>
          <w:rStyle w:val="guiazul"/>
          <w:rFonts w:ascii="Arial" w:eastAsia="Times New Roman" w:hAnsi="Arial" w:cs="Times New Roman"/>
          <w:sz w:val="20"/>
          <w:szCs w:val="20"/>
          <w:lang w:eastAsia="es-ES"/>
        </w:rPr>
      </w:pPr>
    </w:p>
    <w:p w:rsidR="00226454" w:rsidRPr="00226454" w:rsidRDefault="00226454" w:rsidP="00B2367F">
      <w:pPr>
        <w:jc w:val="right"/>
        <w:rPr>
          <w:rStyle w:val="guiazul"/>
          <w:rFonts w:ascii="Arial" w:eastAsia="Times New Roman" w:hAnsi="Arial" w:cs="Times New Roman"/>
          <w:sz w:val="20"/>
          <w:szCs w:val="20"/>
          <w:lang w:eastAsia="es-ES"/>
        </w:rPr>
      </w:pPr>
      <w:r w:rsidRPr="00226454">
        <w:rPr>
          <w:rStyle w:val="guiazul"/>
          <w:rFonts w:ascii="Arial" w:eastAsia="Times New Roman" w:hAnsi="Arial" w:cs="Times New Roman"/>
          <w:i w:val="0"/>
          <w:sz w:val="20"/>
          <w:szCs w:val="20"/>
          <w:lang w:eastAsia="es-ES"/>
        </w:rPr>
        <w:t>Revisión 1.</w:t>
      </w:r>
      <w:r w:rsidR="00F470E4">
        <w:rPr>
          <w:rStyle w:val="guiazul"/>
          <w:rFonts w:ascii="Arial" w:eastAsia="Times New Roman" w:hAnsi="Arial" w:cs="Times New Roman"/>
          <w:i w:val="0"/>
          <w:sz w:val="20"/>
          <w:szCs w:val="20"/>
          <w:lang w:eastAsia="es-ES"/>
        </w:rPr>
        <w:t>2</w:t>
      </w:r>
    </w:p>
    <w:p w:rsidR="00226454" w:rsidRDefault="00226454"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4A5FDE" w:rsidRDefault="004A5FDE" w:rsidP="00226454">
      <w:pPr>
        <w:rPr>
          <w:lang w:val="es-ES_tradnl"/>
        </w:rPr>
      </w:pPr>
    </w:p>
    <w:p w:rsidR="00D318D6" w:rsidRPr="00D318D6" w:rsidRDefault="00D318D6" w:rsidP="00D318D6">
      <w:pPr>
        <w:rPr>
          <w:rStyle w:val="guiazul"/>
          <w:rFonts w:ascii="Arial" w:eastAsia="Times New Roman" w:hAnsi="Arial" w:cs="Times New Roman"/>
          <w:sz w:val="20"/>
          <w:szCs w:val="20"/>
          <w:lang w:eastAsia="es-ES"/>
        </w:rPr>
      </w:pPr>
      <w:r>
        <w:rPr>
          <w:rStyle w:val="guiazul"/>
          <w:rFonts w:ascii="Arial" w:eastAsia="Times New Roman" w:hAnsi="Arial" w:cs="Times New Roman"/>
          <w:sz w:val="20"/>
          <w:szCs w:val="20"/>
          <w:lang w:val="es-ES_tradnl" w:eastAsia="es-ES"/>
        </w:rPr>
        <w:t xml:space="preserve">© </w:t>
      </w:r>
      <w:r>
        <w:rPr>
          <w:rStyle w:val="guiazul"/>
          <w:rFonts w:ascii="Arial" w:eastAsia="Times New Roman" w:hAnsi="Arial" w:cs="Times New Roman"/>
          <w:sz w:val="20"/>
          <w:szCs w:val="20"/>
          <w:lang w:eastAsia="es-ES"/>
        </w:rPr>
        <w:t xml:space="preserve">La puesta a disposición de este documento se </w:t>
      </w:r>
      <w:r w:rsidRPr="00D318D6">
        <w:rPr>
          <w:rStyle w:val="guiazul"/>
          <w:rFonts w:ascii="Arial" w:eastAsia="Times New Roman" w:hAnsi="Arial" w:cs="Times New Roman"/>
          <w:sz w:val="20"/>
          <w:szCs w:val="20"/>
          <w:lang w:eastAsia="es-ES"/>
        </w:rPr>
        <w:t xml:space="preserve">realiza con algunos derechos reservados con licencia </w:t>
      </w:r>
      <w:proofErr w:type="spellStart"/>
      <w:r w:rsidRPr="00D318D6">
        <w:rPr>
          <w:rStyle w:val="guiazul"/>
          <w:rFonts w:ascii="Arial" w:eastAsia="Times New Roman" w:hAnsi="Arial" w:cs="Times New Roman"/>
          <w:sz w:val="20"/>
          <w:szCs w:val="20"/>
          <w:lang w:eastAsia="es-ES"/>
        </w:rPr>
        <w:t>Creative</w:t>
      </w:r>
      <w:proofErr w:type="spellEnd"/>
      <w:r w:rsidRPr="00D318D6">
        <w:rPr>
          <w:rStyle w:val="guiazul"/>
          <w:rFonts w:ascii="Arial" w:eastAsia="Times New Roman" w:hAnsi="Arial" w:cs="Times New Roman"/>
          <w:sz w:val="20"/>
          <w:szCs w:val="20"/>
          <w:lang w:eastAsia="es-ES"/>
        </w:rPr>
        <w:t xml:space="preserve"> </w:t>
      </w:r>
      <w:proofErr w:type="spellStart"/>
      <w:r w:rsidRPr="00D318D6">
        <w:rPr>
          <w:rStyle w:val="guiazul"/>
          <w:rFonts w:ascii="Arial" w:eastAsia="Times New Roman" w:hAnsi="Arial" w:cs="Times New Roman"/>
          <w:sz w:val="20"/>
          <w:szCs w:val="20"/>
          <w:lang w:eastAsia="es-ES"/>
        </w:rPr>
        <w:t>Commons</w:t>
      </w:r>
      <w:proofErr w:type="spellEnd"/>
      <w:r w:rsidRPr="00D318D6">
        <w:rPr>
          <w:rStyle w:val="guiazul"/>
          <w:rFonts w:ascii="Arial" w:eastAsia="Times New Roman" w:hAnsi="Arial" w:cs="Times New Roman"/>
          <w:sz w:val="20"/>
          <w:szCs w:val="20"/>
          <w:lang w:eastAsia="es-ES"/>
        </w:rPr>
        <w:t xml:space="preserve"> Reconocimi</w:t>
      </w:r>
      <w:r>
        <w:rPr>
          <w:rStyle w:val="guiazul"/>
          <w:rFonts w:ascii="Arial" w:eastAsia="Times New Roman" w:hAnsi="Arial" w:cs="Times New Roman"/>
          <w:sz w:val="20"/>
          <w:szCs w:val="20"/>
          <w:lang w:eastAsia="es-ES"/>
        </w:rPr>
        <w:t>ento-</w:t>
      </w:r>
      <w:proofErr w:type="spellStart"/>
      <w:r>
        <w:rPr>
          <w:rStyle w:val="guiazul"/>
          <w:rFonts w:ascii="Arial" w:eastAsia="Times New Roman" w:hAnsi="Arial" w:cs="Times New Roman"/>
          <w:sz w:val="20"/>
          <w:szCs w:val="20"/>
          <w:lang w:eastAsia="es-ES"/>
        </w:rPr>
        <w:t>NoComercial</w:t>
      </w:r>
      <w:proofErr w:type="spellEnd"/>
      <w:r w:rsidRPr="00D318D6">
        <w:rPr>
          <w:rStyle w:val="guiazul"/>
          <w:rFonts w:ascii="Arial" w:eastAsia="Times New Roman" w:hAnsi="Arial" w:cs="Times New Roman"/>
          <w:sz w:val="20"/>
          <w:szCs w:val="20"/>
          <w:lang w:eastAsia="es-ES"/>
        </w:rPr>
        <w:t>.</w:t>
      </w:r>
    </w:p>
    <w:p w:rsidR="00D318D6" w:rsidRPr="00D318D6" w:rsidRDefault="00D318D6" w:rsidP="00D318D6">
      <w:pPr>
        <w:pStyle w:val="Ttulo4"/>
        <w:rPr>
          <w:rStyle w:val="guiazul"/>
          <w:rFonts w:eastAsia="Times New Roman" w:cs="Times New Roman"/>
          <w:b w:val="0"/>
          <w:bCs w:val="0"/>
          <w:iCs w:val="0"/>
          <w:sz w:val="20"/>
          <w:szCs w:val="20"/>
          <w:lang w:eastAsia="es-ES"/>
        </w:rPr>
      </w:pPr>
      <w:r w:rsidRPr="00D318D6">
        <w:rPr>
          <w:rStyle w:val="guiazul"/>
          <w:rFonts w:eastAsia="Times New Roman" w:cs="Times New Roman"/>
          <w:b w:val="0"/>
          <w:bCs w:val="0"/>
          <w:iCs w:val="0"/>
          <w:sz w:val="20"/>
          <w:szCs w:val="20"/>
          <w:lang w:eastAsia="es-ES"/>
        </w:rPr>
        <w:t xml:space="preserve">Consulta y formación de </w:t>
      </w:r>
      <w:proofErr w:type="spellStart"/>
      <w:r w:rsidRPr="00D318D6">
        <w:rPr>
          <w:rStyle w:val="guiazul"/>
          <w:rFonts w:eastAsia="Times New Roman" w:cs="Times New Roman"/>
          <w:b w:val="0"/>
          <w:bCs w:val="0"/>
          <w:iCs w:val="0"/>
          <w:sz w:val="20"/>
          <w:szCs w:val="20"/>
          <w:lang w:eastAsia="es-ES"/>
        </w:rPr>
        <w:t>Scrum</w:t>
      </w:r>
      <w:proofErr w:type="spellEnd"/>
      <w:r w:rsidRPr="00D318D6">
        <w:rPr>
          <w:rStyle w:val="guiazul"/>
          <w:rFonts w:eastAsia="Times New Roman" w:cs="Times New Roman"/>
          <w:b w:val="0"/>
          <w:bCs w:val="0"/>
          <w:iCs w:val="0"/>
          <w:sz w:val="20"/>
          <w:szCs w:val="20"/>
          <w:lang w:eastAsia="es-ES"/>
        </w:rPr>
        <w:t xml:space="preserve"> </w:t>
      </w:r>
      <w:proofErr w:type="spellStart"/>
      <w:r w:rsidRPr="00D318D6">
        <w:rPr>
          <w:rStyle w:val="guiazul"/>
          <w:rFonts w:eastAsia="Times New Roman" w:cs="Times New Roman"/>
          <w:b w:val="0"/>
          <w:bCs w:val="0"/>
          <w:iCs w:val="0"/>
          <w:sz w:val="20"/>
          <w:szCs w:val="20"/>
          <w:lang w:eastAsia="es-ES"/>
        </w:rPr>
        <w:t>Level</w:t>
      </w:r>
      <w:proofErr w:type="spellEnd"/>
      <w:r w:rsidRPr="00D318D6">
        <w:rPr>
          <w:rStyle w:val="guiazul"/>
          <w:rFonts w:eastAsia="Times New Roman" w:cs="Times New Roman"/>
          <w:b w:val="0"/>
          <w:bCs w:val="0"/>
          <w:iCs w:val="0"/>
          <w:sz w:val="20"/>
          <w:szCs w:val="20"/>
          <w:lang w:eastAsia="es-ES"/>
        </w:rPr>
        <w:t>: uso liberado</w:t>
      </w:r>
    </w:p>
    <w:p w:rsidR="00D318D6" w:rsidRPr="00D318D6" w:rsidRDefault="00D318D6" w:rsidP="00D318D6">
      <w:pPr>
        <w:rPr>
          <w:rStyle w:val="guiazul"/>
          <w:rFonts w:ascii="Arial" w:eastAsia="Times New Roman" w:hAnsi="Arial" w:cs="Times New Roman"/>
          <w:sz w:val="20"/>
          <w:szCs w:val="20"/>
          <w:lang w:eastAsia="es-ES"/>
        </w:rPr>
      </w:pPr>
      <w:r w:rsidRPr="00D318D6">
        <w:rPr>
          <w:rStyle w:val="guiazul"/>
          <w:rFonts w:ascii="Arial" w:eastAsia="Times New Roman" w:hAnsi="Arial" w:cs="Times New Roman"/>
          <w:sz w:val="20"/>
          <w:szCs w:val="20"/>
          <w:lang w:eastAsia="es-ES"/>
        </w:rPr>
        <w:t xml:space="preserve">El uso para consulta y formación de </w:t>
      </w:r>
      <w:proofErr w:type="spellStart"/>
      <w:r w:rsidRPr="00D318D6">
        <w:rPr>
          <w:rStyle w:val="guiazul"/>
          <w:rFonts w:ascii="Arial" w:eastAsia="Times New Roman" w:hAnsi="Arial" w:cs="Times New Roman"/>
          <w:sz w:val="20"/>
          <w:szCs w:val="20"/>
          <w:lang w:eastAsia="es-ES"/>
        </w:rPr>
        <w:t>Scrum</w:t>
      </w:r>
      <w:proofErr w:type="spellEnd"/>
      <w:r w:rsidRPr="00D318D6">
        <w:rPr>
          <w:rStyle w:val="guiazul"/>
          <w:rFonts w:ascii="Arial" w:eastAsia="Times New Roman" w:hAnsi="Arial" w:cs="Times New Roman"/>
          <w:sz w:val="20"/>
          <w:szCs w:val="20"/>
          <w:lang w:eastAsia="es-ES"/>
        </w:rPr>
        <w:t xml:space="preserve"> </w:t>
      </w:r>
      <w:proofErr w:type="spellStart"/>
      <w:r w:rsidRPr="00D318D6">
        <w:rPr>
          <w:rStyle w:val="guiazul"/>
          <w:rFonts w:ascii="Arial" w:eastAsia="Times New Roman" w:hAnsi="Arial" w:cs="Times New Roman"/>
          <w:sz w:val="20"/>
          <w:szCs w:val="20"/>
          <w:lang w:eastAsia="es-ES"/>
        </w:rPr>
        <w:t>Level</w:t>
      </w:r>
      <w:proofErr w:type="spellEnd"/>
      <w:r w:rsidRPr="00D318D6">
        <w:rPr>
          <w:rStyle w:val="guiazul"/>
          <w:rFonts w:ascii="Arial" w:eastAsia="Times New Roman" w:hAnsi="Arial" w:cs="Times New Roman"/>
          <w:sz w:val="20"/>
          <w:szCs w:val="20"/>
          <w:lang w:eastAsia="es-ES"/>
        </w:rPr>
        <w:t xml:space="preserve"> está liberado. Puede usar y distribuir libremente el material con estos fines sin ningún requisito.</w:t>
      </w:r>
    </w:p>
    <w:p w:rsidR="00D318D6" w:rsidRPr="00D318D6" w:rsidRDefault="00D318D6" w:rsidP="00D318D6">
      <w:pPr>
        <w:pStyle w:val="Ttulo4"/>
        <w:rPr>
          <w:rStyle w:val="guiazul"/>
          <w:rFonts w:eastAsia="Times New Roman" w:cs="Times New Roman"/>
          <w:b w:val="0"/>
          <w:bCs w:val="0"/>
          <w:iCs w:val="0"/>
          <w:sz w:val="20"/>
          <w:szCs w:val="20"/>
          <w:lang w:eastAsia="es-ES"/>
        </w:rPr>
      </w:pPr>
      <w:r w:rsidRPr="00D318D6">
        <w:rPr>
          <w:rStyle w:val="guiazul"/>
          <w:rFonts w:eastAsia="Times New Roman" w:cs="Times New Roman"/>
          <w:b w:val="0"/>
          <w:bCs w:val="0"/>
          <w:iCs w:val="0"/>
          <w:sz w:val="20"/>
          <w:szCs w:val="20"/>
          <w:lang w:eastAsia="es-ES"/>
        </w:rPr>
        <w:t>Servicios de asesoría o evaluación</w:t>
      </w:r>
    </w:p>
    <w:p w:rsidR="00D318D6" w:rsidRPr="00D318D6" w:rsidRDefault="00D318D6" w:rsidP="00D318D6">
      <w:pPr>
        <w:rPr>
          <w:rStyle w:val="guiazul"/>
          <w:rFonts w:ascii="Arial" w:eastAsia="Times New Roman" w:hAnsi="Arial" w:cs="Times New Roman"/>
          <w:sz w:val="20"/>
          <w:szCs w:val="20"/>
          <w:lang w:eastAsia="es-ES"/>
        </w:rPr>
      </w:pPr>
      <w:r w:rsidRPr="00D318D6">
        <w:rPr>
          <w:rStyle w:val="guiazul"/>
          <w:rFonts w:ascii="Arial" w:eastAsia="Times New Roman" w:hAnsi="Arial" w:cs="Times New Roman"/>
          <w:sz w:val="20"/>
          <w:szCs w:val="20"/>
          <w:lang w:eastAsia="es-ES"/>
        </w:rPr>
        <w:t xml:space="preserve">Los términos y condiciones para el uso de la marca y material de </w:t>
      </w:r>
      <w:proofErr w:type="spellStart"/>
      <w:r w:rsidRPr="00D318D6">
        <w:rPr>
          <w:rStyle w:val="guiazul"/>
          <w:rFonts w:ascii="Arial" w:eastAsia="Times New Roman" w:hAnsi="Arial" w:cs="Times New Roman"/>
          <w:sz w:val="20"/>
          <w:szCs w:val="20"/>
          <w:lang w:eastAsia="es-ES"/>
        </w:rPr>
        <w:t>Scrum</w:t>
      </w:r>
      <w:proofErr w:type="spellEnd"/>
      <w:r w:rsidRPr="00D318D6">
        <w:rPr>
          <w:rStyle w:val="guiazul"/>
          <w:rFonts w:ascii="Arial" w:eastAsia="Times New Roman" w:hAnsi="Arial" w:cs="Times New Roman"/>
          <w:sz w:val="20"/>
          <w:szCs w:val="20"/>
          <w:lang w:eastAsia="es-ES"/>
        </w:rPr>
        <w:t xml:space="preserve"> </w:t>
      </w:r>
      <w:proofErr w:type="spellStart"/>
      <w:r w:rsidRPr="00D318D6">
        <w:rPr>
          <w:rStyle w:val="guiazul"/>
          <w:rFonts w:ascii="Arial" w:eastAsia="Times New Roman" w:hAnsi="Arial" w:cs="Times New Roman"/>
          <w:sz w:val="20"/>
          <w:szCs w:val="20"/>
          <w:lang w:eastAsia="es-ES"/>
        </w:rPr>
        <w:t>Level</w:t>
      </w:r>
      <w:proofErr w:type="spellEnd"/>
      <w:r w:rsidRPr="00D318D6">
        <w:rPr>
          <w:rStyle w:val="guiazul"/>
          <w:rFonts w:ascii="Arial" w:eastAsia="Times New Roman" w:hAnsi="Arial" w:cs="Times New Roman"/>
          <w:sz w:val="20"/>
          <w:szCs w:val="20"/>
          <w:lang w:eastAsia="es-ES"/>
        </w:rPr>
        <w:t xml:space="preserve"> se encuentran disponibles en </w:t>
      </w:r>
      <w:hyperlink r:id="rId20" w:history="1">
        <w:r w:rsidRPr="00D318D6">
          <w:rPr>
            <w:rStyle w:val="guiazul"/>
            <w:rFonts w:ascii="Arial" w:eastAsia="Times New Roman" w:hAnsi="Arial" w:cs="Times New Roman"/>
            <w:sz w:val="20"/>
            <w:szCs w:val="20"/>
            <w:lang w:eastAsia="es-ES"/>
          </w:rPr>
          <w:t>scrumlevel.com</w:t>
        </w:r>
      </w:hyperlink>
      <w:r w:rsidRPr="00D318D6">
        <w:rPr>
          <w:rStyle w:val="guiazul"/>
          <w:rFonts w:ascii="Arial" w:eastAsia="Times New Roman" w:hAnsi="Arial" w:cs="Times New Roman"/>
          <w:sz w:val="20"/>
          <w:szCs w:val="20"/>
          <w:lang w:eastAsia="es-ES"/>
        </w:rPr>
        <w:t xml:space="preserve">.- </w:t>
      </w:r>
      <w:hyperlink r:id="rId21" w:history="1">
        <w:r w:rsidRPr="00D318D6">
          <w:rPr>
            <w:rStyle w:val="guiazul"/>
            <w:rFonts w:ascii="Arial" w:eastAsia="Times New Roman" w:hAnsi="Arial" w:cs="Times New Roman"/>
            <w:sz w:val="20"/>
            <w:szCs w:val="20"/>
            <w:lang w:eastAsia="es-ES"/>
          </w:rPr>
          <w:t>Información: derechos y términos de uso</w:t>
        </w:r>
      </w:hyperlink>
      <w:r w:rsidRPr="00D318D6">
        <w:rPr>
          <w:rStyle w:val="guiazul"/>
          <w:rFonts w:ascii="Arial" w:eastAsia="Times New Roman" w:hAnsi="Arial" w:cs="Times New Roman"/>
          <w:sz w:val="20"/>
          <w:szCs w:val="20"/>
          <w:lang w:eastAsia="es-ES"/>
        </w:rPr>
        <w:t xml:space="preserve">. </w:t>
      </w:r>
    </w:p>
    <w:p w:rsidR="00D318D6" w:rsidRPr="00D318D6" w:rsidRDefault="00D318D6" w:rsidP="00D318D6">
      <w:pPr>
        <w:rPr>
          <w:rStyle w:val="guiazul"/>
          <w:rFonts w:ascii="Arial" w:eastAsia="Times New Roman" w:hAnsi="Arial" w:cs="Times New Roman"/>
          <w:sz w:val="20"/>
          <w:szCs w:val="20"/>
        </w:rPr>
      </w:pPr>
    </w:p>
    <w:p w:rsidR="00226454" w:rsidRPr="00D318D6" w:rsidRDefault="00D318D6" w:rsidP="00D318D6">
      <w:pPr>
        <w:rPr>
          <w:rStyle w:val="guiazul"/>
          <w:rFonts w:ascii="Arial" w:eastAsia="Times New Roman" w:hAnsi="Arial" w:cs="Times New Roman"/>
          <w:sz w:val="20"/>
          <w:szCs w:val="20"/>
          <w:lang w:eastAsia="es-ES"/>
        </w:rPr>
      </w:pPr>
      <w:r w:rsidRPr="00D318D6">
        <w:rPr>
          <w:rStyle w:val="guiazul"/>
          <w:rFonts w:ascii="Arial" w:eastAsia="Times New Roman" w:hAnsi="Arial" w:cs="Times New Roman"/>
          <w:sz w:val="20"/>
          <w:szCs w:val="20"/>
        </w:rPr>
        <w:t xml:space="preserve">Declaración de derechos registrada en </w:t>
      </w:r>
      <w:proofErr w:type="spellStart"/>
      <w:r w:rsidRPr="00D318D6">
        <w:rPr>
          <w:rStyle w:val="guiazul"/>
          <w:rFonts w:ascii="Arial" w:eastAsia="Times New Roman" w:hAnsi="Arial" w:cs="Times New Roman"/>
          <w:sz w:val="20"/>
          <w:szCs w:val="20"/>
        </w:rPr>
        <w:t>Safe</w:t>
      </w:r>
      <w:proofErr w:type="spellEnd"/>
      <w:r w:rsidRPr="00D318D6">
        <w:rPr>
          <w:rStyle w:val="guiazul"/>
          <w:rFonts w:ascii="Arial" w:eastAsia="Times New Roman" w:hAnsi="Arial" w:cs="Times New Roman"/>
          <w:sz w:val="20"/>
          <w:szCs w:val="20"/>
        </w:rPr>
        <w:t xml:space="preserve"> </w:t>
      </w:r>
      <w:proofErr w:type="spellStart"/>
      <w:r w:rsidRPr="00D318D6">
        <w:rPr>
          <w:rStyle w:val="guiazul"/>
          <w:rFonts w:ascii="Arial" w:eastAsia="Times New Roman" w:hAnsi="Arial" w:cs="Times New Roman"/>
          <w:sz w:val="20"/>
          <w:szCs w:val="20"/>
        </w:rPr>
        <w:t>Creative</w:t>
      </w:r>
      <w:proofErr w:type="spellEnd"/>
      <w:r w:rsidRPr="00D318D6">
        <w:rPr>
          <w:rStyle w:val="guiazul"/>
          <w:rFonts w:ascii="Arial" w:eastAsia="Times New Roman" w:hAnsi="Arial" w:cs="Times New Roman"/>
          <w:sz w:val="20"/>
          <w:szCs w:val="20"/>
        </w:rPr>
        <w:t>: Nº</w:t>
      </w:r>
      <w:r>
        <w:rPr>
          <w:rStyle w:val="guiazul"/>
          <w:rFonts w:ascii="Arial" w:eastAsia="Times New Roman" w:hAnsi="Arial" w:cs="Times New Roman"/>
          <w:sz w:val="20"/>
          <w:szCs w:val="20"/>
        </w:rPr>
        <w:t xml:space="preserve"> </w:t>
      </w:r>
      <w:hyperlink r:id="rId22" w:history="1">
        <w:r w:rsidRPr="00D318D6">
          <w:rPr>
            <w:rStyle w:val="Hipervnculo"/>
            <w:rFonts w:ascii="Arial" w:eastAsia="Times New Roman" w:hAnsi="Arial" w:cs="Times New Roman"/>
            <w:sz w:val="20"/>
            <w:szCs w:val="20"/>
          </w:rPr>
          <w:t>1811179074094</w:t>
        </w:r>
      </w:hyperlink>
    </w:p>
    <w:p w:rsidR="00226454" w:rsidRPr="00D318D6" w:rsidRDefault="00226454" w:rsidP="00226454">
      <w:pPr>
        <w:rPr>
          <w:rStyle w:val="guiazul"/>
          <w:rFonts w:ascii="Arial" w:eastAsia="Times New Roman" w:hAnsi="Arial" w:cs="Times New Roman"/>
          <w:sz w:val="20"/>
          <w:szCs w:val="20"/>
          <w:lang w:eastAsia="es-ES"/>
        </w:rPr>
      </w:pPr>
    </w:p>
    <w:p w:rsidR="00226454" w:rsidRPr="00D318D6" w:rsidRDefault="00D318D6" w:rsidP="00D318D6">
      <w:pPr>
        <w:jc w:val="right"/>
        <w:rPr>
          <w:rStyle w:val="guiazul"/>
          <w:rFonts w:ascii="Arial" w:eastAsia="Times New Roman" w:hAnsi="Arial" w:cs="Times New Roman"/>
          <w:sz w:val="20"/>
          <w:szCs w:val="20"/>
          <w:lang w:eastAsia="es-ES"/>
        </w:rPr>
      </w:pPr>
      <w:r w:rsidRPr="00D318D6">
        <w:rPr>
          <w:rStyle w:val="guiazul"/>
          <w:rFonts w:ascii="Arial" w:eastAsia="Times New Roman" w:hAnsi="Arial" w:cs="Times New Roman"/>
          <w:sz w:val="20"/>
          <w:szCs w:val="20"/>
          <w:lang w:eastAsia="es-ES"/>
        </w:rPr>
        <w:t>Información: admin@scrummanager.net</w:t>
      </w:r>
    </w:p>
    <w:p w:rsidR="00226454" w:rsidRDefault="00226454" w:rsidP="00226454">
      <w:pPr>
        <w:rPr>
          <w:lang w:val="es-ES_tradnl"/>
        </w:rPr>
      </w:pPr>
    </w:p>
    <w:p w:rsidR="004A5FDE" w:rsidRDefault="004A5FDE">
      <w:pPr>
        <w:spacing w:after="200"/>
        <w:rPr>
          <w:lang w:val="es-ES_tradnl"/>
        </w:rPr>
      </w:pPr>
    </w:p>
    <w:p w:rsidR="004A5FDE" w:rsidRDefault="004A5FDE">
      <w:pPr>
        <w:spacing w:after="200"/>
        <w:rPr>
          <w:lang w:val="es-ES_tradnl"/>
        </w:rPr>
      </w:pPr>
    </w:p>
    <w:p w:rsidR="004A5FDE" w:rsidRDefault="004A5FDE">
      <w:pPr>
        <w:spacing w:after="200"/>
        <w:rPr>
          <w:lang w:val="es-ES_tradnl"/>
        </w:rPr>
      </w:pPr>
    </w:p>
    <w:p w:rsidR="00226454" w:rsidRDefault="00226454">
      <w:pPr>
        <w:spacing w:after="200"/>
        <w:rPr>
          <w:lang w:val="es-ES_tradnl"/>
        </w:rPr>
      </w:pPr>
      <w:r>
        <w:rPr>
          <w:lang w:val="es-ES_tradnl"/>
        </w:rPr>
        <w:br w:type="page"/>
      </w:r>
    </w:p>
    <w:p w:rsidR="005A79AE" w:rsidRDefault="005A79AE" w:rsidP="005A79AE">
      <w:pPr>
        <w:pStyle w:val="Ttulo1"/>
        <w:rPr>
          <w:lang w:val="es-ES_tradnl"/>
        </w:rPr>
      </w:pPr>
      <w:bookmarkStart w:id="1" w:name="_Toc506216982"/>
      <w:r>
        <w:rPr>
          <w:lang w:val="es-ES_tradnl"/>
        </w:rPr>
        <w:lastRenderedPageBreak/>
        <w:t>Introducción</w:t>
      </w:r>
      <w:bookmarkEnd w:id="1"/>
    </w:p>
    <w:p w:rsidR="005A79AE" w:rsidRDefault="005A79AE">
      <w:pPr>
        <w:rPr>
          <w:lang w:val="es-ES_tradnl"/>
        </w:rPr>
      </w:pPr>
      <w:r>
        <w:rPr>
          <w:lang w:val="es-ES_tradnl"/>
        </w:rPr>
        <w:t>Este informe se integra en el</w:t>
      </w:r>
    </w:p>
    <w:p w:rsidR="005A79AE" w:rsidRDefault="005A79AE">
      <w:pPr>
        <w:rPr>
          <w:lang w:val="es-ES_tradnl"/>
        </w:rPr>
      </w:pPr>
      <w:r>
        <w:rPr>
          <w:lang w:val="es-ES_tradnl"/>
        </w:rPr>
        <w:t xml:space="preserve"> [</w:t>
      </w:r>
      <w:r w:rsidRPr="005A79AE">
        <w:rPr>
          <w:color w:val="FF00FF"/>
          <w:lang w:val="es-ES_tradnl"/>
        </w:rPr>
        <w:t>Indicación de si se trata de un marco de colaboración, proceso de mejora, servicio de asesoría, etc. incluyendo una breve descripción de la organización evaluada, y en su caso las organizaciones colaboradoras o empresa asesora</w:t>
      </w:r>
      <w:r>
        <w:rPr>
          <w:lang w:val="es-ES_tradnl"/>
        </w:rPr>
        <w:t>]</w:t>
      </w:r>
    </w:p>
    <w:p w:rsidR="005A79AE" w:rsidRDefault="005A79AE">
      <w:pPr>
        <w:rPr>
          <w:lang w:val="es-ES_tradnl"/>
        </w:rPr>
      </w:pPr>
    </w:p>
    <w:p w:rsidR="00ED07F8" w:rsidRDefault="00D67CD9" w:rsidP="00D67CD9">
      <w:pPr>
        <w:pStyle w:val="Ttulo2"/>
        <w:rPr>
          <w:lang w:val="es-ES_tradnl"/>
        </w:rPr>
      </w:pPr>
      <w:bookmarkStart w:id="2" w:name="_Toc506216983"/>
      <w:r>
        <w:rPr>
          <w:lang w:val="es-ES_tradnl"/>
        </w:rPr>
        <w:t>Antecedentes</w:t>
      </w:r>
      <w:bookmarkEnd w:id="2"/>
    </w:p>
    <w:p w:rsidR="00D67CD9" w:rsidRDefault="007074C1">
      <w:pPr>
        <w:rPr>
          <w:lang w:val="es-ES_tradnl"/>
        </w:rPr>
      </w:pPr>
      <w:r>
        <w:rPr>
          <w:lang w:val="es-ES_tradnl"/>
        </w:rPr>
        <w:t>El trabajo de análisis y evaluación se ha realizado según lo previsto en la propuesta de [</w:t>
      </w:r>
      <w:r w:rsidRPr="007074C1">
        <w:rPr>
          <w:color w:val="FF00FF"/>
          <w:lang w:val="es-ES_tradnl"/>
        </w:rPr>
        <w:t>asesoría / colaboración / mejora…</w:t>
      </w:r>
      <w:r>
        <w:rPr>
          <w:lang w:val="es-ES_tradnl"/>
        </w:rPr>
        <w:t>] realizada por [</w:t>
      </w:r>
      <w:r w:rsidRPr="007074C1">
        <w:rPr>
          <w:color w:val="FF00FF"/>
          <w:lang w:val="es-ES_tradnl"/>
        </w:rPr>
        <w:t>evaluador u organización evaluadora</w:t>
      </w:r>
      <w:proofErr w:type="gramStart"/>
      <w:r>
        <w:rPr>
          <w:lang w:val="es-ES_tradnl"/>
        </w:rPr>
        <w:t>]para</w:t>
      </w:r>
      <w:proofErr w:type="gramEnd"/>
      <w:r>
        <w:rPr>
          <w:lang w:val="es-ES_tradnl"/>
        </w:rPr>
        <w:t xml:space="preserve"> [</w:t>
      </w:r>
      <w:r w:rsidRPr="007074C1">
        <w:rPr>
          <w:color w:val="FF00FF"/>
          <w:lang w:val="es-ES_tradnl"/>
        </w:rPr>
        <w:t>nombre de la organización evaluada</w:t>
      </w:r>
      <w:r>
        <w:rPr>
          <w:lang w:val="es-ES_tradnl"/>
        </w:rPr>
        <w:t>]</w:t>
      </w:r>
      <w:r w:rsidR="00DE5379">
        <w:rPr>
          <w:lang w:val="es-ES_tradnl"/>
        </w:rPr>
        <w:t>.</w:t>
      </w:r>
    </w:p>
    <w:p w:rsidR="00DE5379" w:rsidRDefault="00DE5379">
      <w:pPr>
        <w:rPr>
          <w:lang w:val="es-ES_tradnl"/>
        </w:rPr>
      </w:pPr>
    </w:p>
    <w:p w:rsidR="00DE5379" w:rsidRDefault="00DE5379">
      <w:pPr>
        <w:rPr>
          <w:lang w:val="es-ES_tradnl"/>
        </w:rPr>
      </w:pPr>
      <w:r>
        <w:rPr>
          <w:lang w:val="es-ES_tradnl"/>
        </w:rPr>
        <w:t>[</w:t>
      </w:r>
      <w:r w:rsidRPr="00DE5379">
        <w:rPr>
          <w:color w:val="FF00FF"/>
          <w:lang w:val="es-ES_tradnl"/>
        </w:rPr>
        <w:t>Pueden mencionarse las razones por las que la organización evaluada ha promovido o solicitado el análisis y evaluación de la agilidad en su operativa y/o estructura organizativa</w:t>
      </w:r>
      <w:r>
        <w:rPr>
          <w:lang w:val="es-ES_tradnl"/>
        </w:rPr>
        <w:t>]</w:t>
      </w:r>
    </w:p>
    <w:p w:rsidR="00D67CD9" w:rsidRDefault="00D67CD9">
      <w:pPr>
        <w:rPr>
          <w:lang w:val="es-ES_tradnl"/>
        </w:rPr>
      </w:pPr>
    </w:p>
    <w:p w:rsidR="00DE5379" w:rsidRDefault="00DE5379">
      <w:pPr>
        <w:rPr>
          <w:lang w:val="es-ES_tradnl"/>
        </w:rPr>
      </w:pPr>
      <w:r>
        <w:rPr>
          <w:lang w:val="es-ES_tradnl"/>
        </w:rPr>
        <w:t xml:space="preserve">El plan </w:t>
      </w:r>
      <w:r w:rsidR="00227A3B">
        <w:rPr>
          <w:lang w:val="es-ES_tradnl"/>
        </w:rPr>
        <w:t>de trabajo</w:t>
      </w:r>
      <w:r>
        <w:rPr>
          <w:lang w:val="es-ES_tradnl"/>
        </w:rPr>
        <w:t xml:space="preserve"> </w:t>
      </w:r>
      <w:r w:rsidR="00227A3B">
        <w:rPr>
          <w:lang w:val="es-ES_tradnl"/>
        </w:rPr>
        <w:t>previsto, que</w:t>
      </w:r>
      <w:r>
        <w:rPr>
          <w:lang w:val="es-ES_tradnl"/>
        </w:rPr>
        <w:t xml:space="preserve"> ha guiado las tareas del análisis y evaluación</w:t>
      </w:r>
      <w:r w:rsidR="00227A3B">
        <w:rPr>
          <w:lang w:val="es-ES_tradnl"/>
        </w:rPr>
        <w:t xml:space="preserve"> es el reflejado en el siguiente esquema:</w:t>
      </w:r>
    </w:p>
    <w:p w:rsidR="00227A3B" w:rsidRDefault="00227A3B">
      <w:pPr>
        <w:rPr>
          <w:lang w:val="es-ES_tradnl"/>
        </w:rPr>
      </w:pPr>
    </w:p>
    <w:p w:rsidR="00227A3B" w:rsidRDefault="00227A3B">
      <w:pPr>
        <w:rPr>
          <w:lang w:val="es-ES_tradnl"/>
        </w:rPr>
      </w:pPr>
      <w:r>
        <w:rPr>
          <w:noProof/>
          <w:lang w:eastAsia="es-ES"/>
        </w:rPr>
        <w:drawing>
          <wp:inline distT="0" distB="0" distL="0" distR="0">
            <wp:extent cx="5295900" cy="3486150"/>
            <wp:effectExtent l="19050" t="0" r="3810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27A3B" w:rsidRDefault="00227A3B">
      <w:pPr>
        <w:rPr>
          <w:lang w:val="es-ES_tradnl"/>
        </w:rPr>
      </w:pPr>
    </w:p>
    <w:p w:rsidR="00DE5379" w:rsidRDefault="00152AD8" w:rsidP="00152AD8">
      <w:pPr>
        <w:pStyle w:val="Ttulo1"/>
        <w:rPr>
          <w:lang w:val="es-ES_tradnl"/>
        </w:rPr>
      </w:pPr>
      <w:bookmarkStart w:id="3" w:name="_Toc506216984"/>
      <w:r>
        <w:rPr>
          <w:lang w:val="es-ES_tradnl"/>
        </w:rPr>
        <w:t>Resumen</w:t>
      </w:r>
      <w:r w:rsidR="00E05C27">
        <w:rPr>
          <w:lang w:val="es-ES_tradnl"/>
        </w:rPr>
        <w:t xml:space="preserve"> de la evaluación</w:t>
      </w:r>
      <w:bookmarkEnd w:id="3"/>
    </w:p>
    <w:p w:rsidR="00C95876" w:rsidRDefault="00A17DF5">
      <w:pPr>
        <w:rPr>
          <w:lang w:val="es-ES_tradnl"/>
        </w:rPr>
      </w:pPr>
      <w:r>
        <w:rPr>
          <w:lang w:val="es-ES_tradnl"/>
        </w:rPr>
        <w:t>El [</w:t>
      </w:r>
      <w:r w:rsidRPr="00260E4A">
        <w:rPr>
          <w:color w:val="FF00FF"/>
          <w:lang w:val="es-ES_tradnl"/>
        </w:rPr>
        <w:t>fecha</w:t>
      </w:r>
      <w:r>
        <w:rPr>
          <w:lang w:val="es-ES_tradnl"/>
        </w:rPr>
        <w:t>] tuvo lugar la reunión de inicio que marcó el arranque formal del proceso de evaluación y mejora. En la misma se presentó el proyecto, su propósito principal, alcance definido, plan de trabajo, equipo auditor e interlocutores.</w:t>
      </w:r>
    </w:p>
    <w:p w:rsidR="00A17DF5" w:rsidRDefault="00A17DF5">
      <w:pPr>
        <w:rPr>
          <w:lang w:val="es-ES_tradnl"/>
        </w:rPr>
      </w:pPr>
    </w:p>
    <w:p w:rsidR="00A17DF5" w:rsidRDefault="00A17DF5" w:rsidP="00152AD8">
      <w:pPr>
        <w:pStyle w:val="Ttulo2"/>
        <w:rPr>
          <w:lang w:val="es-ES_tradnl"/>
        </w:rPr>
      </w:pPr>
      <w:bookmarkStart w:id="4" w:name="_Toc506216985"/>
      <w:r>
        <w:rPr>
          <w:lang w:val="es-ES_tradnl"/>
        </w:rPr>
        <w:lastRenderedPageBreak/>
        <w:t>Equipo de evaluación</w:t>
      </w:r>
      <w:bookmarkEnd w:id="4"/>
    </w:p>
    <w:p w:rsidR="00A17DF5" w:rsidRDefault="00CB3D03" w:rsidP="00A17DF5">
      <w:pPr>
        <w:rPr>
          <w:lang w:val="es-ES_tradnl"/>
        </w:rPr>
      </w:pPr>
      <w:r>
        <w:rPr>
          <w:lang w:val="es-ES_tradnl"/>
        </w:rPr>
        <w:t>Han participado en esta evaluación los siguientes profesionales</w:t>
      </w:r>
    </w:p>
    <w:p w:rsidR="00CB3D03" w:rsidRDefault="00CB3D03" w:rsidP="00A17DF5">
      <w:pPr>
        <w:rPr>
          <w:lang w:val="es-ES_tradnl"/>
        </w:rPr>
      </w:pPr>
    </w:p>
    <w:tbl>
      <w:tblPr>
        <w:tblStyle w:val="Sombreadoclaro"/>
        <w:tblW w:w="0" w:type="auto"/>
        <w:tblLook w:val="04A0"/>
      </w:tblPr>
      <w:tblGrid>
        <w:gridCol w:w="4322"/>
        <w:gridCol w:w="4322"/>
      </w:tblGrid>
      <w:tr w:rsidR="00CB3D03" w:rsidRPr="00CB3D03" w:rsidTr="00CB3D03">
        <w:trPr>
          <w:cnfStyle w:val="100000000000"/>
        </w:trPr>
        <w:tc>
          <w:tcPr>
            <w:cnfStyle w:val="001000000000"/>
            <w:tcW w:w="4322" w:type="dxa"/>
          </w:tcPr>
          <w:p w:rsidR="00CB3D03" w:rsidRDefault="00CB3D03" w:rsidP="00A17DF5">
            <w:pPr>
              <w:rPr>
                <w:lang w:val="es-ES_tradnl"/>
              </w:rPr>
            </w:pPr>
            <w:r>
              <w:rPr>
                <w:lang w:val="es-ES_tradnl"/>
              </w:rPr>
              <w:t>Nombre</w:t>
            </w:r>
          </w:p>
        </w:tc>
        <w:tc>
          <w:tcPr>
            <w:tcW w:w="4322" w:type="dxa"/>
          </w:tcPr>
          <w:p w:rsidR="00CB3D03" w:rsidRDefault="00CB3D03" w:rsidP="00A17DF5">
            <w:pPr>
              <w:cnfStyle w:val="100000000000"/>
              <w:rPr>
                <w:lang w:val="es-ES_tradnl"/>
              </w:rPr>
            </w:pPr>
            <w:r>
              <w:rPr>
                <w:lang w:val="es-ES_tradnl"/>
              </w:rPr>
              <w:t>Rol / Posición</w:t>
            </w:r>
          </w:p>
        </w:tc>
      </w:tr>
      <w:tr w:rsidR="00CB3D03" w:rsidRPr="00CB3D03" w:rsidTr="00CB3D03">
        <w:trPr>
          <w:cnfStyle w:val="000000100000"/>
        </w:trPr>
        <w:tc>
          <w:tcPr>
            <w:cnfStyle w:val="001000000000"/>
            <w:tcW w:w="4322" w:type="dxa"/>
          </w:tcPr>
          <w:p w:rsidR="00CB3D03" w:rsidRDefault="00CB3D03" w:rsidP="00CB3D03">
            <w:pPr>
              <w:rPr>
                <w:lang w:val="es-ES_tradnl"/>
              </w:rPr>
            </w:pPr>
            <w:r>
              <w:rPr>
                <w:lang w:val="es-ES_tradnl"/>
              </w:rPr>
              <w:t>[</w:t>
            </w:r>
            <w:r w:rsidRPr="00CB3D03">
              <w:rPr>
                <w:color w:val="FF00FF"/>
                <w:lang w:val="es-ES_tradnl"/>
              </w:rPr>
              <w:t>Nombre apellido</w:t>
            </w:r>
            <w:r>
              <w:rPr>
                <w:lang w:val="es-ES_tradnl"/>
              </w:rPr>
              <w:t>]</w:t>
            </w:r>
          </w:p>
        </w:tc>
        <w:tc>
          <w:tcPr>
            <w:tcW w:w="4322" w:type="dxa"/>
          </w:tcPr>
          <w:p w:rsidR="00CB3D03" w:rsidRDefault="00CB3D03" w:rsidP="00CB3D03">
            <w:pPr>
              <w:cnfStyle w:val="000000100000"/>
              <w:rPr>
                <w:lang w:val="es-ES_tradnl"/>
              </w:rPr>
            </w:pPr>
            <w:r>
              <w:rPr>
                <w:lang w:val="es-ES_tradnl"/>
              </w:rPr>
              <w:t>[</w:t>
            </w:r>
            <w:r w:rsidRPr="00CB3D03">
              <w:rPr>
                <w:color w:val="FF00FF"/>
                <w:lang w:val="es-ES_tradnl"/>
              </w:rPr>
              <w:t>Cargo</w:t>
            </w:r>
            <w:r>
              <w:rPr>
                <w:lang w:val="es-ES_tradnl"/>
              </w:rPr>
              <w:t>]</w:t>
            </w:r>
          </w:p>
        </w:tc>
      </w:tr>
      <w:tr w:rsidR="00CB3D03" w:rsidRPr="00CB3D03" w:rsidTr="00CB3D03">
        <w:tc>
          <w:tcPr>
            <w:cnfStyle w:val="001000000000"/>
            <w:tcW w:w="4322" w:type="dxa"/>
          </w:tcPr>
          <w:p w:rsidR="00CB3D03" w:rsidRDefault="00CB3D03" w:rsidP="00CB3D03">
            <w:pPr>
              <w:rPr>
                <w:lang w:val="es-ES_tradnl"/>
              </w:rPr>
            </w:pPr>
            <w:r>
              <w:rPr>
                <w:lang w:val="es-ES_tradnl"/>
              </w:rPr>
              <w:t>[</w:t>
            </w:r>
            <w:r w:rsidRPr="00CB3D03">
              <w:rPr>
                <w:color w:val="FF00FF"/>
                <w:lang w:val="es-ES_tradnl"/>
              </w:rPr>
              <w:t>Nombre apellido</w:t>
            </w:r>
            <w:r>
              <w:rPr>
                <w:lang w:val="es-ES_tradnl"/>
              </w:rPr>
              <w:t>]</w:t>
            </w:r>
          </w:p>
        </w:tc>
        <w:tc>
          <w:tcPr>
            <w:tcW w:w="4322" w:type="dxa"/>
          </w:tcPr>
          <w:p w:rsidR="00CB3D03" w:rsidRDefault="00CB3D03" w:rsidP="00CB3D03">
            <w:pPr>
              <w:cnfStyle w:val="000000000000"/>
              <w:rPr>
                <w:lang w:val="es-ES_tradnl"/>
              </w:rPr>
            </w:pPr>
            <w:r>
              <w:rPr>
                <w:lang w:val="es-ES_tradnl"/>
              </w:rPr>
              <w:t>[</w:t>
            </w:r>
            <w:r w:rsidRPr="00CB3D03">
              <w:rPr>
                <w:color w:val="FF00FF"/>
                <w:lang w:val="es-ES_tradnl"/>
              </w:rPr>
              <w:t>Cargo</w:t>
            </w:r>
            <w:r>
              <w:rPr>
                <w:lang w:val="es-ES_tradnl"/>
              </w:rPr>
              <w:t>]</w:t>
            </w:r>
          </w:p>
        </w:tc>
      </w:tr>
      <w:tr w:rsidR="00CB3D03" w:rsidRPr="00CB3D03" w:rsidTr="00CB3D03">
        <w:trPr>
          <w:cnfStyle w:val="000000100000"/>
        </w:trPr>
        <w:tc>
          <w:tcPr>
            <w:cnfStyle w:val="001000000000"/>
            <w:tcW w:w="4322" w:type="dxa"/>
          </w:tcPr>
          <w:p w:rsidR="00CB3D03" w:rsidRDefault="00CB3D03" w:rsidP="00CB3D03">
            <w:pPr>
              <w:rPr>
                <w:lang w:val="es-ES_tradnl"/>
              </w:rPr>
            </w:pPr>
            <w:r>
              <w:rPr>
                <w:lang w:val="es-ES_tradnl"/>
              </w:rPr>
              <w:t>[</w:t>
            </w:r>
            <w:r w:rsidRPr="00CB3D03">
              <w:rPr>
                <w:color w:val="FF00FF"/>
                <w:lang w:val="es-ES_tradnl"/>
              </w:rPr>
              <w:t>Nombre apellido</w:t>
            </w:r>
            <w:r>
              <w:rPr>
                <w:lang w:val="es-ES_tradnl"/>
              </w:rPr>
              <w:t>]</w:t>
            </w:r>
          </w:p>
        </w:tc>
        <w:tc>
          <w:tcPr>
            <w:tcW w:w="4322" w:type="dxa"/>
          </w:tcPr>
          <w:p w:rsidR="00CB3D03" w:rsidRDefault="00CB3D03" w:rsidP="00CB3D03">
            <w:pPr>
              <w:cnfStyle w:val="000000100000"/>
              <w:rPr>
                <w:lang w:val="es-ES_tradnl"/>
              </w:rPr>
            </w:pPr>
            <w:r>
              <w:rPr>
                <w:lang w:val="es-ES_tradnl"/>
              </w:rPr>
              <w:t>[</w:t>
            </w:r>
            <w:r w:rsidRPr="00CB3D03">
              <w:rPr>
                <w:color w:val="FF00FF"/>
                <w:lang w:val="es-ES_tradnl"/>
              </w:rPr>
              <w:t>Cargo</w:t>
            </w:r>
            <w:r>
              <w:rPr>
                <w:lang w:val="es-ES_tradnl"/>
              </w:rPr>
              <w:t>]</w:t>
            </w:r>
          </w:p>
        </w:tc>
      </w:tr>
    </w:tbl>
    <w:p w:rsidR="00CB3D03" w:rsidRDefault="00CB3D03" w:rsidP="00A17DF5">
      <w:pPr>
        <w:rPr>
          <w:lang w:val="es-ES_tradnl"/>
        </w:rPr>
      </w:pPr>
    </w:p>
    <w:p w:rsidR="00DA08FC" w:rsidRDefault="00D66BF3" w:rsidP="00152AD8">
      <w:pPr>
        <w:pStyle w:val="Ttulo2"/>
        <w:rPr>
          <w:lang w:val="es-ES_tradnl"/>
        </w:rPr>
      </w:pPr>
      <w:bookmarkStart w:id="5" w:name="_Toc506216986"/>
      <w:r>
        <w:rPr>
          <w:lang w:val="es-ES_tradnl"/>
        </w:rPr>
        <w:t>I</w:t>
      </w:r>
      <w:r w:rsidR="00DA08FC">
        <w:rPr>
          <w:lang w:val="es-ES_tradnl"/>
        </w:rPr>
        <w:t xml:space="preserve">nformación </w:t>
      </w:r>
      <w:r w:rsidR="001F06A6">
        <w:rPr>
          <w:lang w:val="es-ES_tradnl"/>
        </w:rPr>
        <w:t>analizada</w:t>
      </w:r>
      <w:bookmarkEnd w:id="5"/>
    </w:p>
    <w:p w:rsidR="00DA08FC" w:rsidRDefault="00DA08FC" w:rsidP="00A17DF5">
      <w:pPr>
        <w:rPr>
          <w:lang w:val="es-ES_tradnl"/>
        </w:rPr>
      </w:pPr>
    </w:p>
    <w:p w:rsidR="00DA08FC" w:rsidRDefault="00D66BF3" w:rsidP="00A17DF5">
      <w:pPr>
        <w:rPr>
          <w:lang w:val="es-ES_tradnl"/>
        </w:rPr>
      </w:pPr>
      <w:r>
        <w:rPr>
          <w:lang w:val="es-ES_tradnl"/>
        </w:rPr>
        <w:t>La obtenida en las fases de diagnóstico y auditoría a través de:</w:t>
      </w:r>
    </w:p>
    <w:p w:rsidR="00D66BF3" w:rsidRDefault="00D66BF3" w:rsidP="00A17DF5">
      <w:pPr>
        <w:rPr>
          <w:lang w:val="es-ES_tradnl"/>
        </w:rPr>
      </w:pPr>
    </w:p>
    <w:p w:rsidR="00D66BF3" w:rsidRPr="00B52FA3" w:rsidRDefault="00B52FA3" w:rsidP="00B52FA3">
      <w:pPr>
        <w:pStyle w:val="Prrafodelista"/>
        <w:numPr>
          <w:ilvl w:val="0"/>
          <w:numId w:val="1"/>
        </w:numPr>
        <w:rPr>
          <w:lang w:val="es-ES_tradnl"/>
        </w:rPr>
      </w:pPr>
      <w:r>
        <w:rPr>
          <w:lang w:val="es-ES_tradnl"/>
        </w:rPr>
        <w:t xml:space="preserve">Encuestas del protocolo de evaluación </w:t>
      </w:r>
      <w:r w:rsidR="00D66BF3" w:rsidRPr="00D66BF3">
        <w:rPr>
          <w:lang w:val="es-ES_tradnl"/>
        </w:rPr>
        <w:t>realizadas al equipo de evaluación.</w:t>
      </w:r>
    </w:p>
    <w:p w:rsidR="00D66BF3" w:rsidRDefault="00D66BF3" w:rsidP="00D66BF3">
      <w:pPr>
        <w:pStyle w:val="Prrafodelista"/>
        <w:numPr>
          <w:ilvl w:val="0"/>
          <w:numId w:val="1"/>
        </w:numPr>
        <w:rPr>
          <w:lang w:val="es-ES_tradnl"/>
        </w:rPr>
      </w:pPr>
      <w:r>
        <w:rPr>
          <w:lang w:val="es-ES_tradnl"/>
        </w:rPr>
        <w:t>Entrevistas.</w:t>
      </w:r>
    </w:p>
    <w:p w:rsidR="00B52FA3" w:rsidRDefault="00B52FA3" w:rsidP="00B52FA3">
      <w:pPr>
        <w:pStyle w:val="Prrafodelista"/>
        <w:numPr>
          <w:ilvl w:val="1"/>
          <w:numId w:val="1"/>
        </w:numPr>
        <w:rPr>
          <w:lang w:val="es-ES_tradnl"/>
        </w:rPr>
      </w:pPr>
      <w:r>
        <w:rPr>
          <w:lang w:val="es-ES_tradnl"/>
        </w:rPr>
        <w:t>Entrevista a [</w:t>
      </w:r>
      <w:r w:rsidRPr="00B52FA3">
        <w:rPr>
          <w:color w:val="FF00FF"/>
          <w:lang w:val="es-ES_tradnl"/>
        </w:rPr>
        <w:t>nombre</w:t>
      </w:r>
      <w:r>
        <w:rPr>
          <w:lang w:val="es-ES_tradnl"/>
        </w:rPr>
        <w:t>] [</w:t>
      </w:r>
      <w:r w:rsidRPr="00B52FA3">
        <w:rPr>
          <w:color w:val="FF00FF"/>
          <w:lang w:val="es-ES_tradnl"/>
        </w:rPr>
        <w:t>rol</w:t>
      </w:r>
      <w:r>
        <w:rPr>
          <w:lang w:val="es-ES_tradnl"/>
        </w:rPr>
        <w:t>] [</w:t>
      </w:r>
      <w:r w:rsidRPr="00B52FA3">
        <w:rPr>
          <w:color w:val="FF00FF"/>
          <w:lang w:val="es-ES_tradnl"/>
        </w:rPr>
        <w:t>fecha</w:t>
      </w:r>
      <w:r>
        <w:rPr>
          <w:lang w:val="es-ES_tradnl"/>
        </w:rPr>
        <w:t>]</w:t>
      </w:r>
    </w:p>
    <w:p w:rsidR="00B52FA3" w:rsidRDefault="00B52FA3" w:rsidP="00B52FA3">
      <w:pPr>
        <w:pStyle w:val="Prrafodelista"/>
        <w:numPr>
          <w:ilvl w:val="1"/>
          <w:numId w:val="1"/>
        </w:numPr>
        <w:rPr>
          <w:lang w:val="es-ES_tradnl"/>
        </w:rPr>
      </w:pPr>
      <w:r>
        <w:rPr>
          <w:lang w:val="es-ES_tradnl"/>
        </w:rPr>
        <w:t>Entrevista a [</w:t>
      </w:r>
      <w:r w:rsidRPr="00B52FA3">
        <w:rPr>
          <w:color w:val="FF00FF"/>
          <w:lang w:val="es-ES_tradnl"/>
        </w:rPr>
        <w:t>nombre</w:t>
      </w:r>
      <w:r>
        <w:rPr>
          <w:lang w:val="es-ES_tradnl"/>
        </w:rPr>
        <w:t>] [</w:t>
      </w:r>
      <w:r w:rsidRPr="00B52FA3">
        <w:rPr>
          <w:color w:val="FF00FF"/>
          <w:lang w:val="es-ES_tradnl"/>
        </w:rPr>
        <w:t>rol</w:t>
      </w:r>
      <w:r>
        <w:rPr>
          <w:lang w:val="es-ES_tradnl"/>
        </w:rPr>
        <w:t>] [</w:t>
      </w:r>
      <w:r w:rsidRPr="00B52FA3">
        <w:rPr>
          <w:color w:val="FF00FF"/>
          <w:lang w:val="es-ES_tradnl"/>
        </w:rPr>
        <w:t>fecha</w:t>
      </w:r>
      <w:r>
        <w:rPr>
          <w:lang w:val="es-ES_tradnl"/>
        </w:rPr>
        <w:t>]</w:t>
      </w:r>
    </w:p>
    <w:p w:rsidR="00B52FA3" w:rsidRDefault="00B52FA3" w:rsidP="00B52FA3">
      <w:pPr>
        <w:pStyle w:val="Prrafodelista"/>
        <w:numPr>
          <w:ilvl w:val="1"/>
          <w:numId w:val="1"/>
        </w:numPr>
        <w:rPr>
          <w:lang w:val="es-ES_tradnl"/>
        </w:rPr>
      </w:pPr>
      <w:r>
        <w:rPr>
          <w:lang w:val="es-ES_tradnl"/>
        </w:rPr>
        <w:t>Entrevista a [</w:t>
      </w:r>
      <w:r w:rsidRPr="00B52FA3">
        <w:rPr>
          <w:color w:val="FF00FF"/>
          <w:lang w:val="es-ES_tradnl"/>
        </w:rPr>
        <w:t>nombre</w:t>
      </w:r>
      <w:r>
        <w:rPr>
          <w:lang w:val="es-ES_tradnl"/>
        </w:rPr>
        <w:t>] [</w:t>
      </w:r>
      <w:r w:rsidRPr="00B52FA3">
        <w:rPr>
          <w:color w:val="FF00FF"/>
          <w:lang w:val="es-ES_tradnl"/>
        </w:rPr>
        <w:t>rol</w:t>
      </w:r>
      <w:r>
        <w:rPr>
          <w:lang w:val="es-ES_tradnl"/>
        </w:rPr>
        <w:t>] [</w:t>
      </w:r>
      <w:r w:rsidRPr="00B52FA3">
        <w:rPr>
          <w:color w:val="FF00FF"/>
          <w:lang w:val="es-ES_tradnl"/>
        </w:rPr>
        <w:t>fecha</w:t>
      </w:r>
      <w:r>
        <w:rPr>
          <w:lang w:val="es-ES_tradnl"/>
        </w:rPr>
        <w:t>]</w:t>
      </w:r>
    </w:p>
    <w:p w:rsidR="00B52FA3" w:rsidRPr="00B52FA3" w:rsidRDefault="00B52FA3" w:rsidP="00B52FA3">
      <w:pPr>
        <w:pStyle w:val="Prrafodelista"/>
        <w:numPr>
          <w:ilvl w:val="1"/>
          <w:numId w:val="1"/>
        </w:numPr>
        <w:rPr>
          <w:lang w:val="es-ES_tradnl"/>
        </w:rPr>
      </w:pPr>
      <w:r>
        <w:rPr>
          <w:lang w:val="es-ES_tradnl"/>
        </w:rPr>
        <w:t>Entrevista a [</w:t>
      </w:r>
      <w:r w:rsidRPr="00B52FA3">
        <w:rPr>
          <w:color w:val="FF00FF"/>
          <w:lang w:val="es-ES_tradnl"/>
        </w:rPr>
        <w:t>nombre</w:t>
      </w:r>
      <w:r>
        <w:rPr>
          <w:lang w:val="es-ES_tradnl"/>
        </w:rPr>
        <w:t>] [</w:t>
      </w:r>
      <w:r w:rsidRPr="00B52FA3">
        <w:rPr>
          <w:color w:val="FF00FF"/>
          <w:lang w:val="es-ES_tradnl"/>
        </w:rPr>
        <w:t>rol</w:t>
      </w:r>
      <w:r>
        <w:rPr>
          <w:lang w:val="es-ES_tradnl"/>
        </w:rPr>
        <w:t>] [</w:t>
      </w:r>
      <w:r w:rsidRPr="00B52FA3">
        <w:rPr>
          <w:color w:val="FF00FF"/>
          <w:lang w:val="es-ES_tradnl"/>
        </w:rPr>
        <w:t>fecha</w:t>
      </w:r>
      <w:r>
        <w:rPr>
          <w:lang w:val="es-ES_tradnl"/>
        </w:rPr>
        <w:t>]</w:t>
      </w:r>
    </w:p>
    <w:p w:rsidR="00D66BF3" w:rsidRDefault="00B52FA3" w:rsidP="00D66BF3">
      <w:pPr>
        <w:pStyle w:val="Prrafodelista"/>
        <w:numPr>
          <w:ilvl w:val="0"/>
          <w:numId w:val="1"/>
        </w:numPr>
        <w:rPr>
          <w:lang w:val="es-ES_tradnl"/>
        </w:rPr>
      </w:pPr>
      <w:r>
        <w:rPr>
          <w:lang w:val="es-ES_tradnl"/>
        </w:rPr>
        <w:t>Asistencia a</w:t>
      </w:r>
      <w:r w:rsidR="00D66BF3">
        <w:rPr>
          <w:lang w:val="es-ES_tradnl"/>
        </w:rPr>
        <w:t>.</w:t>
      </w:r>
    </w:p>
    <w:p w:rsidR="00B52FA3" w:rsidRDefault="00B52FA3" w:rsidP="00B52FA3">
      <w:pPr>
        <w:pStyle w:val="Prrafodelista"/>
        <w:numPr>
          <w:ilvl w:val="1"/>
          <w:numId w:val="1"/>
        </w:numPr>
        <w:rPr>
          <w:lang w:val="es-ES_tradnl"/>
        </w:rPr>
      </w:pPr>
      <w:r w:rsidRPr="00B52FA3">
        <w:rPr>
          <w:lang w:val="es-ES_tradnl"/>
        </w:rPr>
        <w:t>[</w:t>
      </w:r>
      <w:r w:rsidRPr="00B52FA3">
        <w:rPr>
          <w:color w:val="FF00FF"/>
          <w:lang w:val="es-ES_tradnl"/>
        </w:rPr>
        <w:t>Ceremonia (</w:t>
      </w:r>
      <w:proofErr w:type="spellStart"/>
      <w:r w:rsidRPr="00B52FA3">
        <w:rPr>
          <w:color w:val="FF00FF"/>
          <w:lang w:val="es-ES_tradnl"/>
        </w:rPr>
        <w:t>daily</w:t>
      </w:r>
      <w:proofErr w:type="spellEnd"/>
      <w:r w:rsidRPr="00B52FA3">
        <w:rPr>
          <w:color w:val="FF00FF"/>
          <w:lang w:val="es-ES_tradnl"/>
        </w:rPr>
        <w:t xml:space="preserve"> </w:t>
      </w:r>
      <w:proofErr w:type="spellStart"/>
      <w:r w:rsidRPr="00B52FA3">
        <w:rPr>
          <w:color w:val="FF00FF"/>
          <w:lang w:val="es-ES_tradnl"/>
        </w:rPr>
        <w:t>meeting</w:t>
      </w:r>
      <w:proofErr w:type="spellEnd"/>
      <w:r w:rsidRPr="00B52FA3">
        <w:rPr>
          <w:color w:val="FF00FF"/>
          <w:lang w:val="es-ES_tradnl"/>
        </w:rPr>
        <w:t>, planificación de sprint…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Pr="00B52FA3" w:rsidRDefault="00B52FA3" w:rsidP="00B52FA3">
      <w:pPr>
        <w:pStyle w:val="Prrafodelista"/>
        <w:numPr>
          <w:ilvl w:val="1"/>
          <w:numId w:val="1"/>
        </w:numPr>
        <w:rPr>
          <w:lang w:val="es-ES_tradnl"/>
        </w:rPr>
      </w:pPr>
      <w:r w:rsidRPr="00B52FA3">
        <w:rPr>
          <w:lang w:val="es-ES_tradnl"/>
        </w:rPr>
        <w:t>[</w:t>
      </w:r>
      <w:r w:rsidRPr="00B52FA3">
        <w:rPr>
          <w:color w:val="FF00FF"/>
          <w:lang w:val="es-ES_tradnl"/>
        </w:rPr>
        <w:t>Ceremonia (</w:t>
      </w:r>
      <w:proofErr w:type="spellStart"/>
      <w:r w:rsidRPr="00B52FA3">
        <w:rPr>
          <w:color w:val="FF00FF"/>
          <w:lang w:val="es-ES_tradnl"/>
        </w:rPr>
        <w:t>daily</w:t>
      </w:r>
      <w:proofErr w:type="spellEnd"/>
      <w:r w:rsidRPr="00B52FA3">
        <w:rPr>
          <w:color w:val="FF00FF"/>
          <w:lang w:val="es-ES_tradnl"/>
        </w:rPr>
        <w:t xml:space="preserve"> </w:t>
      </w:r>
      <w:proofErr w:type="spellStart"/>
      <w:r w:rsidRPr="00B52FA3">
        <w:rPr>
          <w:color w:val="FF00FF"/>
          <w:lang w:val="es-ES_tradnl"/>
        </w:rPr>
        <w:t>meeting</w:t>
      </w:r>
      <w:proofErr w:type="spellEnd"/>
      <w:r w:rsidRPr="00B52FA3">
        <w:rPr>
          <w:color w:val="FF00FF"/>
          <w:lang w:val="es-ES_tradnl"/>
        </w:rPr>
        <w:t>, planificación de sprint…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Pr="00B52FA3" w:rsidRDefault="00B52FA3" w:rsidP="00B52FA3">
      <w:pPr>
        <w:pStyle w:val="Prrafodelista"/>
        <w:numPr>
          <w:ilvl w:val="1"/>
          <w:numId w:val="1"/>
        </w:numPr>
        <w:rPr>
          <w:lang w:val="es-ES_tradnl"/>
        </w:rPr>
      </w:pPr>
      <w:r w:rsidRPr="00B52FA3">
        <w:rPr>
          <w:lang w:val="es-ES_tradnl"/>
        </w:rPr>
        <w:t>[</w:t>
      </w:r>
      <w:r w:rsidRPr="00B52FA3">
        <w:rPr>
          <w:color w:val="FF00FF"/>
          <w:lang w:val="es-ES_tradnl"/>
        </w:rPr>
        <w:t>Ceremonia (</w:t>
      </w:r>
      <w:proofErr w:type="spellStart"/>
      <w:r w:rsidRPr="00B52FA3">
        <w:rPr>
          <w:color w:val="FF00FF"/>
          <w:lang w:val="es-ES_tradnl"/>
        </w:rPr>
        <w:t>daily</w:t>
      </w:r>
      <w:proofErr w:type="spellEnd"/>
      <w:r w:rsidRPr="00B52FA3">
        <w:rPr>
          <w:color w:val="FF00FF"/>
          <w:lang w:val="es-ES_tradnl"/>
        </w:rPr>
        <w:t xml:space="preserve"> </w:t>
      </w:r>
      <w:proofErr w:type="spellStart"/>
      <w:r w:rsidRPr="00B52FA3">
        <w:rPr>
          <w:color w:val="FF00FF"/>
          <w:lang w:val="es-ES_tradnl"/>
        </w:rPr>
        <w:t>meeting</w:t>
      </w:r>
      <w:proofErr w:type="spellEnd"/>
      <w:r w:rsidRPr="00B52FA3">
        <w:rPr>
          <w:color w:val="FF00FF"/>
          <w:lang w:val="es-ES_tradnl"/>
        </w:rPr>
        <w:t>, planificación de sprint…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Pr="00B52FA3" w:rsidRDefault="00B52FA3" w:rsidP="00B52FA3">
      <w:pPr>
        <w:pStyle w:val="Prrafodelista"/>
        <w:numPr>
          <w:ilvl w:val="1"/>
          <w:numId w:val="1"/>
        </w:numPr>
        <w:rPr>
          <w:lang w:val="es-ES_tradnl"/>
        </w:rPr>
      </w:pPr>
      <w:r w:rsidRPr="00B52FA3">
        <w:rPr>
          <w:lang w:val="es-ES_tradnl"/>
        </w:rPr>
        <w:t>[</w:t>
      </w:r>
      <w:r w:rsidRPr="00B52FA3">
        <w:rPr>
          <w:color w:val="FF00FF"/>
          <w:lang w:val="es-ES_tradnl"/>
        </w:rPr>
        <w:t>Ceremonia (</w:t>
      </w:r>
      <w:proofErr w:type="spellStart"/>
      <w:r w:rsidRPr="00B52FA3">
        <w:rPr>
          <w:color w:val="FF00FF"/>
          <w:lang w:val="es-ES_tradnl"/>
        </w:rPr>
        <w:t>daily</w:t>
      </w:r>
      <w:proofErr w:type="spellEnd"/>
      <w:r w:rsidRPr="00B52FA3">
        <w:rPr>
          <w:color w:val="FF00FF"/>
          <w:lang w:val="es-ES_tradnl"/>
        </w:rPr>
        <w:t xml:space="preserve"> </w:t>
      </w:r>
      <w:proofErr w:type="spellStart"/>
      <w:r w:rsidRPr="00B52FA3">
        <w:rPr>
          <w:color w:val="FF00FF"/>
          <w:lang w:val="es-ES_tradnl"/>
        </w:rPr>
        <w:t>meeting</w:t>
      </w:r>
      <w:proofErr w:type="spellEnd"/>
      <w:r w:rsidRPr="00B52FA3">
        <w:rPr>
          <w:color w:val="FF00FF"/>
          <w:lang w:val="es-ES_tradnl"/>
        </w:rPr>
        <w:t>, planificación de sprint…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Pr="00B52FA3" w:rsidRDefault="00B52FA3" w:rsidP="00B52FA3">
      <w:pPr>
        <w:rPr>
          <w:lang w:val="es-ES_tradnl"/>
        </w:rPr>
      </w:pPr>
    </w:p>
    <w:p w:rsidR="00D66BF3" w:rsidRPr="00D66BF3" w:rsidRDefault="00D66BF3" w:rsidP="00D66BF3">
      <w:pPr>
        <w:pStyle w:val="Prrafodelista"/>
        <w:numPr>
          <w:ilvl w:val="0"/>
          <w:numId w:val="1"/>
        </w:numPr>
        <w:rPr>
          <w:lang w:val="es-ES_tradnl"/>
        </w:rPr>
      </w:pPr>
      <w:r>
        <w:rPr>
          <w:lang w:val="es-ES_tradnl"/>
        </w:rPr>
        <w:t>Auditoría.</w:t>
      </w:r>
    </w:p>
    <w:p w:rsidR="00B52FA3" w:rsidRDefault="00B52FA3" w:rsidP="00B52FA3">
      <w:pPr>
        <w:pStyle w:val="Prrafodelista"/>
        <w:numPr>
          <w:ilvl w:val="1"/>
          <w:numId w:val="1"/>
        </w:numPr>
        <w:rPr>
          <w:lang w:val="es-ES_tradnl"/>
        </w:rPr>
      </w:pPr>
      <w:r w:rsidRPr="00B52FA3">
        <w:rPr>
          <w:lang w:val="es-ES_tradnl"/>
        </w:rPr>
        <w:t>[</w:t>
      </w:r>
      <w:r>
        <w:rPr>
          <w:color w:val="FF00FF"/>
          <w:lang w:val="es-ES_tradnl"/>
        </w:rPr>
        <w:t xml:space="preserve">Artefacto (pila de proyecto, pila de sprint, tablero </w:t>
      </w:r>
      <w:proofErr w:type="spellStart"/>
      <w:r>
        <w:rPr>
          <w:color w:val="FF00FF"/>
          <w:lang w:val="es-ES_tradnl"/>
        </w:rPr>
        <w:t>kanban</w:t>
      </w:r>
      <w:proofErr w:type="spellEnd"/>
      <w:r w:rsidRPr="00B52FA3">
        <w:rPr>
          <w:color w:val="FF00FF"/>
          <w:lang w:val="es-ES_tradnl"/>
        </w:rPr>
        <w: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Default="00B52FA3" w:rsidP="00B52FA3">
      <w:pPr>
        <w:pStyle w:val="Prrafodelista"/>
        <w:numPr>
          <w:ilvl w:val="1"/>
          <w:numId w:val="1"/>
        </w:numPr>
        <w:rPr>
          <w:lang w:val="es-ES_tradnl"/>
        </w:rPr>
      </w:pPr>
      <w:r w:rsidRPr="00B52FA3">
        <w:rPr>
          <w:lang w:val="es-ES_tradnl"/>
        </w:rPr>
        <w:t>[</w:t>
      </w:r>
      <w:r>
        <w:rPr>
          <w:color w:val="FF00FF"/>
          <w:lang w:val="es-ES_tradnl"/>
        </w:rPr>
        <w:t xml:space="preserve">Artefacto (pila de proyecto, pila de sprint, tablero </w:t>
      </w:r>
      <w:proofErr w:type="spellStart"/>
      <w:r>
        <w:rPr>
          <w:color w:val="FF00FF"/>
          <w:lang w:val="es-ES_tradnl"/>
        </w:rPr>
        <w:t>kanban</w:t>
      </w:r>
      <w:proofErr w:type="spellEnd"/>
      <w:r w:rsidRPr="00B52FA3">
        <w:rPr>
          <w:color w:val="FF00FF"/>
          <w:lang w:val="es-ES_tradnl"/>
        </w:rPr>
        <w: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Default="00B52FA3" w:rsidP="00B52FA3">
      <w:pPr>
        <w:pStyle w:val="Prrafodelista"/>
        <w:numPr>
          <w:ilvl w:val="1"/>
          <w:numId w:val="1"/>
        </w:numPr>
        <w:rPr>
          <w:lang w:val="es-ES_tradnl"/>
        </w:rPr>
      </w:pPr>
      <w:r w:rsidRPr="00B52FA3">
        <w:rPr>
          <w:lang w:val="es-ES_tradnl"/>
        </w:rPr>
        <w:t>[</w:t>
      </w:r>
      <w:r>
        <w:rPr>
          <w:color w:val="FF00FF"/>
          <w:lang w:val="es-ES_tradnl"/>
        </w:rPr>
        <w:t xml:space="preserve">Artefacto (pila de proyecto, pila de sprint, tablero </w:t>
      </w:r>
      <w:proofErr w:type="spellStart"/>
      <w:r>
        <w:rPr>
          <w:color w:val="FF00FF"/>
          <w:lang w:val="es-ES_tradnl"/>
        </w:rPr>
        <w:t>kanban</w:t>
      </w:r>
      <w:proofErr w:type="spellEnd"/>
      <w:r w:rsidRPr="00B52FA3">
        <w:rPr>
          <w:color w:val="FF00FF"/>
          <w:lang w:val="es-ES_tradnl"/>
        </w:rPr>
        <w:t>…</w:t>
      </w:r>
      <w:r w:rsidRPr="00B52FA3">
        <w:rPr>
          <w:lang w:val="es-ES_tradnl"/>
        </w:rPr>
        <w:t>] [</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Default="00B52FA3" w:rsidP="00B52FA3">
      <w:pPr>
        <w:pStyle w:val="Prrafodelista"/>
        <w:numPr>
          <w:ilvl w:val="1"/>
          <w:numId w:val="1"/>
        </w:numPr>
        <w:rPr>
          <w:lang w:val="es-ES_tradnl"/>
        </w:rPr>
      </w:pPr>
      <w:r w:rsidRPr="00B52FA3">
        <w:rPr>
          <w:lang w:val="es-ES_tradnl"/>
        </w:rPr>
        <w:t xml:space="preserve"> [</w:t>
      </w:r>
      <w:r>
        <w:rPr>
          <w:color w:val="FF00FF"/>
          <w:lang w:val="es-ES_tradnl"/>
        </w:rPr>
        <w:t xml:space="preserve">Artefacto (pila de proyecto, pila de sprint, tablero </w:t>
      </w:r>
      <w:proofErr w:type="spellStart"/>
      <w:r>
        <w:rPr>
          <w:color w:val="FF00FF"/>
          <w:lang w:val="es-ES_tradnl"/>
        </w:rPr>
        <w:t>kanban</w:t>
      </w:r>
      <w:proofErr w:type="spellEnd"/>
      <w:r w:rsidRPr="00B52FA3">
        <w:rPr>
          <w:color w:val="FF00FF"/>
          <w:lang w:val="es-ES_tradnl"/>
        </w:rPr>
        <w:t>…</w:t>
      </w:r>
      <w:r>
        <w:rPr>
          <w:lang w:val="es-ES_tradnl"/>
        </w:rPr>
        <w:t>]</w:t>
      </w:r>
      <w:r w:rsidRPr="00B52FA3">
        <w:rPr>
          <w:lang w:val="es-ES_tradnl"/>
        </w:rPr>
        <w:t>[</w:t>
      </w:r>
      <w:r w:rsidRPr="00B52FA3">
        <w:rPr>
          <w:color w:val="FF00FF"/>
          <w:lang w:val="es-ES_tradnl"/>
        </w:rPr>
        <w:t>proyecto</w:t>
      </w:r>
      <w:r w:rsidRPr="00B52FA3">
        <w:rPr>
          <w:lang w:val="es-ES_tradnl"/>
        </w:rPr>
        <w:t>][</w:t>
      </w:r>
      <w:r w:rsidRPr="00B52FA3">
        <w:rPr>
          <w:color w:val="FF00FF"/>
          <w:lang w:val="es-ES_tradnl"/>
        </w:rPr>
        <w:t>fecha</w:t>
      </w:r>
      <w:r w:rsidRPr="00B52FA3">
        <w:rPr>
          <w:lang w:val="es-ES_tradnl"/>
        </w:rPr>
        <w:t>]</w:t>
      </w:r>
    </w:p>
    <w:p w:rsidR="00B52FA3" w:rsidRDefault="00B52FA3" w:rsidP="00A17DF5">
      <w:pPr>
        <w:rPr>
          <w:lang w:val="es-ES_tradnl"/>
        </w:rPr>
      </w:pPr>
    </w:p>
    <w:p w:rsidR="00D66BF3" w:rsidRPr="004E70E9" w:rsidRDefault="004E70E9" w:rsidP="004E70E9">
      <w:pPr>
        <w:pStyle w:val="Prrafodelista"/>
        <w:numPr>
          <w:ilvl w:val="0"/>
          <w:numId w:val="2"/>
        </w:numPr>
        <w:rPr>
          <w:color w:val="FF00FF"/>
          <w:lang w:val="es-ES_tradnl"/>
        </w:rPr>
      </w:pPr>
      <w:r w:rsidRPr="004E70E9">
        <w:rPr>
          <w:color w:val="FF00FF"/>
          <w:lang w:val="es-ES_tradnl"/>
        </w:rPr>
        <w:t>…</w:t>
      </w:r>
    </w:p>
    <w:p w:rsidR="00960456" w:rsidRDefault="00960456">
      <w:pPr>
        <w:spacing w:after="200"/>
        <w:rPr>
          <w:lang w:val="es-ES_tradnl"/>
        </w:rPr>
      </w:pPr>
      <w:r>
        <w:rPr>
          <w:lang w:val="es-ES_tradnl"/>
        </w:rPr>
        <w:br w:type="page"/>
      </w:r>
    </w:p>
    <w:p w:rsidR="004523AE" w:rsidRDefault="004523AE" w:rsidP="00152AD8">
      <w:pPr>
        <w:pStyle w:val="Ttulo2"/>
        <w:rPr>
          <w:lang w:val="es-ES_tradnl"/>
        </w:rPr>
      </w:pPr>
      <w:bookmarkStart w:id="6" w:name="_Toc506216987"/>
      <w:r>
        <w:rPr>
          <w:lang w:val="es-ES_tradnl"/>
        </w:rPr>
        <w:lastRenderedPageBreak/>
        <w:t>Ficha técnica de la evaluación realizada</w:t>
      </w:r>
      <w:bookmarkEnd w:id="6"/>
    </w:p>
    <w:p w:rsidR="004523AE" w:rsidRDefault="00960456" w:rsidP="00152AD8">
      <w:pPr>
        <w:pStyle w:val="Ttulo3"/>
        <w:rPr>
          <w:lang w:val="es-ES_tradnl"/>
        </w:rPr>
      </w:pPr>
      <w:bookmarkStart w:id="7" w:name="_Toc506216988"/>
      <w:r>
        <w:rPr>
          <w:lang w:val="es-ES_tradnl"/>
        </w:rPr>
        <w:t>Organización evaluada</w:t>
      </w:r>
      <w:bookmarkEnd w:id="7"/>
    </w:p>
    <w:p w:rsidR="00960456" w:rsidRDefault="00960456" w:rsidP="00A17DF5">
      <w:pPr>
        <w:rPr>
          <w:lang w:val="es-ES_tradnl"/>
        </w:rPr>
      </w:pPr>
      <w:r>
        <w:rPr>
          <w:lang w:val="es-ES_tradnl"/>
        </w:rPr>
        <w:t>[</w:t>
      </w:r>
      <w:r w:rsidRPr="0084280D">
        <w:rPr>
          <w:color w:val="FF00FF"/>
          <w:lang w:val="es-ES_tradnl"/>
        </w:rPr>
        <w:t>Razón social y domicilio</w:t>
      </w:r>
      <w:r>
        <w:rPr>
          <w:lang w:val="es-ES_tradnl"/>
        </w:rPr>
        <w:t>]</w:t>
      </w:r>
    </w:p>
    <w:p w:rsidR="00960456" w:rsidRDefault="00960456" w:rsidP="00A17DF5">
      <w:pPr>
        <w:rPr>
          <w:lang w:val="es-ES_tradnl"/>
        </w:rPr>
      </w:pPr>
    </w:p>
    <w:p w:rsidR="00960456" w:rsidRDefault="00960456" w:rsidP="00152AD8">
      <w:pPr>
        <w:pStyle w:val="Ttulo3"/>
        <w:rPr>
          <w:lang w:val="es-ES_tradnl"/>
        </w:rPr>
      </w:pPr>
      <w:bookmarkStart w:id="8" w:name="_Toc506216989"/>
      <w:r>
        <w:rPr>
          <w:lang w:val="es-ES_tradnl"/>
        </w:rPr>
        <w:t>Ámbito</w:t>
      </w:r>
      <w:bookmarkEnd w:id="8"/>
    </w:p>
    <w:p w:rsidR="00960456" w:rsidRDefault="0084280D" w:rsidP="00A17DF5">
      <w:pPr>
        <w:rPr>
          <w:lang w:val="es-ES_tradnl"/>
        </w:rPr>
      </w:pPr>
      <w:r>
        <w:rPr>
          <w:lang w:val="es-ES_tradnl"/>
        </w:rPr>
        <w:t>[</w:t>
      </w:r>
      <w:r w:rsidRPr="0084280D">
        <w:rPr>
          <w:color w:val="FF00FF"/>
          <w:lang w:val="es-ES_tradnl"/>
        </w:rPr>
        <w:t>Descripción del proyecto / departamento / secciones o en su</w:t>
      </w:r>
      <w:r w:rsidR="00CB3D03">
        <w:rPr>
          <w:color w:val="FF00FF"/>
          <w:lang w:val="es-ES_tradnl"/>
        </w:rPr>
        <w:t xml:space="preserve"> </w:t>
      </w:r>
      <w:r w:rsidRPr="0084280D">
        <w:rPr>
          <w:color w:val="FF00FF"/>
          <w:lang w:val="es-ES_tradnl"/>
        </w:rPr>
        <w:t>caso carácter global que constituye el ámbito evaluado</w:t>
      </w:r>
      <w:r>
        <w:rPr>
          <w:lang w:val="es-ES_tradnl"/>
        </w:rPr>
        <w:t>]</w:t>
      </w:r>
    </w:p>
    <w:p w:rsidR="00A842AB" w:rsidRDefault="00A842AB" w:rsidP="00A17DF5">
      <w:pPr>
        <w:rPr>
          <w:lang w:val="es-ES_tradnl"/>
        </w:rPr>
      </w:pPr>
    </w:p>
    <w:tbl>
      <w:tblPr>
        <w:tblStyle w:val="Sombreadoclaro1"/>
        <w:tblW w:w="0" w:type="auto"/>
        <w:tblLook w:val="04A0"/>
      </w:tblPr>
      <w:tblGrid>
        <w:gridCol w:w="2943"/>
        <w:gridCol w:w="5701"/>
      </w:tblGrid>
      <w:tr w:rsidR="0011463E" w:rsidTr="00876F79">
        <w:trPr>
          <w:cnfStyle w:val="100000000000"/>
        </w:trPr>
        <w:tc>
          <w:tcPr>
            <w:cnfStyle w:val="001000000000"/>
            <w:tcW w:w="8644" w:type="dxa"/>
            <w:gridSpan w:val="2"/>
          </w:tcPr>
          <w:p w:rsidR="0011463E" w:rsidRDefault="0011463E" w:rsidP="0011463E">
            <w:pPr>
              <w:rPr>
                <w:lang w:val="es-ES_tradnl"/>
              </w:rPr>
            </w:pPr>
            <w:r>
              <w:rPr>
                <w:lang w:val="es-ES_tradnl"/>
              </w:rPr>
              <w:t xml:space="preserve">Evaluación </w:t>
            </w:r>
            <w:proofErr w:type="spellStart"/>
            <w:r>
              <w:rPr>
                <w:lang w:val="es-ES_tradnl"/>
              </w:rPr>
              <w:t>Scrum</w:t>
            </w:r>
            <w:proofErr w:type="spellEnd"/>
            <w:r>
              <w:rPr>
                <w:lang w:val="es-ES_tradnl"/>
              </w:rPr>
              <w:t xml:space="preserve"> </w:t>
            </w:r>
            <w:proofErr w:type="spellStart"/>
            <w:r>
              <w:rPr>
                <w:lang w:val="es-ES_tradnl"/>
              </w:rPr>
              <w:t>Level</w:t>
            </w:r>
            <w:proofErr w:type="spellEnd"/>
          </w:p>
        </w:tc>
      </w:tr>
      <w:tr w:rsidR="0090585F" w:rsidTr="0011463E">
        <w:trPr>
          <w:cnfStyle w:val="000000100000"/>
        </w:trPr>
        <w:tc>
          <w:tcPr>
            <w:cnfStyle w:val="001000000000"/>
            <w:tcW w:w="2943" w:type="dxa"/>
          </w:tcPr>
          <w:p w:rsidR="0090585F" w:rsidRDefault="0090585F" w:rsidP="00A17DF5">
            <w:pPr>
              <w:rPr>
                <w:lang w:val="es-ES_tradnl"/>
              </w:rPr>
            </w:pPr>
            <w:r>
              <w:rPr>
                <w:lang w:val="es-ES_tradnl"/>
              </w:rPr>
              <w:t>Rango</w:t>
            </w:r>
          </w:p>
        </w:tc>
        <w:tc>
          <w:tcPr>
            <w:tcW w:w="5701" w:type="dxa"/>
          </w:tcPr>
          <w:p w:rsidR="0090585F" w:rsidRDefault="0090585F" w:rsidP="00A17DF5">
            <w:pPr>
              <w:cnfStyle w:val="000000100000"/>
              <w:rPr>
                <w:lang w:val="es-ES_tradnl"/>
              </w:rPr>
            </w:pPr>
            <w:r>
              <w:rPr>
                <w:lang w:val="es-ES_tradnl"/>
              </w:rPr>
              <w:t>[</w:t>
            </w:r>
            <w:r w:rsidRPr="0090585F">
              <w:rPr>
                <w:color w:val="FF00FF"/>
                <w:lang w:val="es-ES_tradnl"/>
              </w:rPr>
              <w:t>Oficial / Independiente</w:t>
            </w:r>
            <w:r>
              <w:rPr>
                <w:lang w:val="es-ES_tradnl"/>
              </w:rPr>
              <w:t>]</w:t>
            </w:r>
          </w:p>
        </w:tc>
      </w:tr>
      <w:tr w:rsidR="0090585F" w:rsidTr="0011463E">
        <w:tc>
          <w:tcPr>
            <w:cnfStyle w:val="001000000000"/>
            <w:tcW w:w="2943" w:type="dxa"/>
          </w:tcPr>
          <w:p w:rsidR="0090585F" w:rsidRDefault="0090585F" w:rsidP="00A17DF5">
            <w:pPr>
              <w:rPr>
                <w:lang w:val="es-ES_tradnl"/>
              </w:rPr>
            </w:pPr>
            <w:r>
              <w:rPr>
                <w:lang w:val="es-ES_tradnl"/>
              </w:rPr>
              <w:t>Tipo</w:t>
            </w:r>
          </w:p>
        </w:tc>
        <w:tc>
          <w:tcPr>
            <w:tcW w:w="5701" w:type="dxa"/>
          </w:tcPr>
          <w:p w:rsidR="0090585F" w:rsidRDefault="0090585F" w:rsidP="00A17DF5">
            <w:pPr>
              <w:cnfStyle w:val="000000000000"/>
              <w:rPr>
                <w:lang w:val="es-ES_tradnl"/>
              </w:rPr>
            </w:pPr>
            <w:r>
              <w:rPr>
                <w:lang w:val="es-ES_tradnl"/>
              </w:rPr>
              <w:t>[</w:t>
            </w:r>
            <w:r w:rsidRPr="0090585F">
              <w:rPr>
                <w:color w:val="FF00FF"/>
                <w:lang w:val="es-ES_tradnl"/>
              </w:rPr>
              <w:t>Experta / Técnica</w:t>
            </w:r>
            <w:r>
              <w:rPr>
                <w:lang w:val="es-ES_tradnl"/>
              </w:rPr>
              <w:t>]</w:t>
            </w:r>
          </w:p>
        </w:tc>
      </w:tr>
      <w:tr w:rsidR="0090585F" w:rsidTr="0011463E">
        <w:trPr>
          <w:cnfStyle w:val="000000100000"/>
        </w:trPr>
        <w:tc>
          <w:tcPr>
            <w:cnfStyle w:val="001000000000"/>
            <w:tcW w:w="2943" w:type="dxa"/>
          </w:tcPr>
          <w:p w:rsidR="0090585F" w:rsidRDefault="0090585F" w:rsidP="00A17DF5">
            <w:pPr>
              <w:rPr>
                <w:lang w:val="es-ES_tradnl"/>
              </w:rPr>
            </w:pPr>
            <w:r>
              <w:rPr>
                <w:lang w:val="es-ES_tradnl"/>
              </w:rPr>
              <w:t>Evaluador responsable</w:t>
            </w:r>
          </w:p>
        </w:tc>
        <w:tc>
          <w:tcPr>
            <w:tcW w:w="5701" w:type="dxa"/>
          </w:tcPr>
          <w:p w:rsidR="0090585F" w:rsidRDefault="0090585F" w:rsidP="00A17DF5">
            <w:pPr>
              <w:cnfStyle w:val="000000100000"/>
              <w:rPr>
                <w:lang w:val="es-ES_tradnl"/>
              </w:rPr>
            </w:pPr>
            <w:r>
              <w:rPr>
                <w:lang w:val="es-ES_tradnl"/>
              </w:rPr>
              <w:t>[</w:t>
            </w:r>
            <w:r w:rsidRPr="0090585F">
              <w:rPr>
                <w:color w:val="FF00FF"/>
                <w:lang w:val="es-ES_tradnl"/>
              </w:rPr>
              <w:t>Nombre en caso de evaluación experta</w:t>
            </w:r>
            <w:r>
              <w:rPr>
                <w:lang w:val="es-ES_tradnl"/>
              </w:rPr>
              <w:t>]</w:t>
            </w:r>
          </w:p>
        </w:tc>
      </w:tr>
      <w:tr w:rsidR="005F1AF3" w:rsidTr="0011463E">
        <w:tc>
          <w:tcPr>
            <w:cnfStyle w:val="001000000000"/>
            <w:tcW w:w="2943" w:type="dxa"/>
          </w:tcPr>
          <w:p w:rsidR="005F1AF3" w:rsidRDefault="005F1AF3" w:rsidP="00A17DF5">
            <w:pPr>
              <w:rPr>
                <w:lang w:val="es-ES_tradnl"/>
              </w:rPr>
            </w:pPr>
            <w:r>
              <w:rPr>
                <w:lang w:val="es-ES_tradnl"/>
              </w:rPr>
              <w:t>Nivel de independencia</w:t>
            </w:r>
          </w:p>
        </w:tc>
        <w:tc>
          <w:tcPr>
            <w:tcW w:w="5701" w:type="dxa"/>
          </w:tcPr>
          <w:p w:rsidR="005F1AF3" w:rsidRDefault="005F1AF3" w:rsidP="00A17DF5">
            <w:pPr>
              <w:cnfStyle w:val="000000000000"/>
              <w:rPr>
                <w:lang w:val="es-ES_tradnl"/>
              </w:rPr>
            </w:pPr>
            <w:r>
              <w:rPr>
                <w:lang w:val="es-ES_tradnl"/>
              </w:rPr>
              <w:t>[</w:t>
            </w:r>
            <w:r w:rsidR="007C06A4">
              <w:rPr>
                <w:color w:val="FF00FF"/>
                <w:lang w:val="es-ES_tradnl"/>
              </w:rPr>
              <w:t>Indicar 1 / 2 / 3,  en caso de evaluación experta</w:t>
            </w:r>
            <w:r>
              <w:rPr>
                <w:lang w:val="es-ES_tradnl"/>
              </w:rPr>
              <w:t>]</w:t>
            </w:r>
          </w:p>
        </w:tc>
      </w:tr>
      <w:tr w:rsidR="005F1AF3" w:rsidTr="0011463E">
        <w:trPr>
          <w:cnfStyle w:val="000000100000"/>
        </w:trPr>
        <w:tc>
          <w:tcPr>
            <w:cnfStyle w:val="001000000000"/>
            <w:tcW w:w="2943" w:type="dxa"/>
          </w:tcPr>
          <w:p w:rsidR="005F1AF3" w:rsidRDefault="005F1AF3" w:rsidP="00A17DF5">
            <w:pPr>
              <w:rPr>
                <w:lang w:val="es-ES_tradnl"/>
              </w:rPr>
            </w:pPr>
            <w:r>
              <w:rPr>
                <w:lang w:val="es-ES_tradnl"/>
              </w:rPr>
              <w:t>Protocolo empleado</w:t>
            </w:r>
          </w:p>
        </w:tc>
        <w:tc>
          <w:tcPr>
            <w:tcW w:w="5701" w:type="dxa"/>
          </w:tcPr>
          <w:p w:rsidR="005F1AF3" w:rsidRDefault="005F1AF3" w:rsidP="00A17DF5">
            <w:pPr>
              <w:cnfStyle w:val="000000100000"/>
              <w:rPr>
                <w:lang w:val="es-ES_tradnl"/>
              </w:rPr>
            </w:pPr>
            <w:r>
              <w:rPr>
                <w:lang w:val="es-ES_tradnl"/>
              </w:rPr>
              <w:t>[</w:t>
            </w:r>
            <w:r w:rsidRPr="005F1AF3">
              <w:rPr>
                <w:color w:val="FF00FF"/>
                <w:lang w:val="es-ES_tradnl"/>
              </w:rPr>
              <w:t>Nombre del protocolo</w:t>
            </w:r>
            <w:r>
              <w:rPr>
                <w:lang w:val="es-ES_tradnl"/>
              </w:rPr>
              <w:t>]</w:t>
            </w:r>
          </w:p>
        </w:tc>
      </w:tr>
      <w:tr w:rsidR="005F1AF3" w:rsidTr="0011463E">
        <w:tc>
          <w:tcPr>
            <w:cnfStyle w:val="001000000000"/>
            <w:tcW w:w="2943" w:type="dxa"/>
          </w:tcPr>
          <w:p w:rsidR="005F1AF3" w:rsidRDefault="005F1AF3" w:rsidP="00A17DF5">
            <w:pPr>
              <w:rPr>
                <w:lang w:val="es-ES_tradnl"/>
              </w:rPr>
            </w:pPr>
            <w:r>
              <w:rPr>
                <w:lang w:val="es-ES_tradnl"/>
              </w:rPr>
              <w:t>Organización evaluada</w:t>
            </w:r>
          </w:p>
        </w:tc>
        <w:tc>
          <w:tcPr>
            <w:tcW w:w="5701" w:type="dxa"/>
          </w:tcPr>
          <w:p w:rsidR="005F1AF3" w:rsidRDefault="005F1AF3" w:rsidP="00A17DF5">
            <w:pPr>
              <w:cnfStyle w:val="000000000000"/>
              <w:rPr>
                <w:lang w:val="es-ES_tradnl"/>
              </w:rPr>
            </w:pPr>
            <w:r>
              <w:rPr>
                <w:lang w:val="es-ES_tradnl"/>
              </w:rPr>
              <w:t>[</w:t>
            </w:r>
            <w:r w:rsidRPr="005F1AF3">
              <w:rPr>
                <w:color w:val="FF00FF"/>
                <w:lang w:val="es-ES_tradnl"/>
              </w:rPr>
              <w:t>Nombre</w:t>
            </w:r>
            <w:r>
              <w:rPr>
                <w:lang w:val="es-ES_tradnl"/>
              </w:rPr>
              <w:t>]</w:t>
            </w:r>
          </w:p>
        </w:tc>
      </w:tr>
      <w:tr w:rsidR="005F1AF3" w:rsidTr="0011463E">
        <w:trPr>
          <w:cnfStyle w:val="000000100000"/>
        </w:trPr>
        <w:tc>
          <w:tcPr>
            <w:cnfStyle w:val="001000000000"/>
            <w:tcW w:w="2943" w:type="dxa"/>
          </w:tcPr>
          <w:p w:rsidR="005F1AF3" w:rsidRDefault="005F1AF3" w:rsidP="00A17DF5">
            <w:pPr>
              <w:rPr>
                <w:lang w:val="es-ES_tradnl"/>
              </w:rPr>
            </w:pPr>
            <w:r>
              <w:rPr>
                <w:lang w:val="es-ES_tradnl"/>
              </w:rPr>
              <w:t>Categoría de la evaluación</w:t>
            </w:r>
          </w:p>
        </w:tc>
        <w:tc>
          <w:tcPr>
            <w:tcW w:w="5701" w:type="dxa"/>
          </w:tcPr>
          <w:p w:rsidR="005F1AF3" w:rsidRDefault="005F1AF3" w:rsidP="00A17DF5">
            <w:pPr>
              <w:cnfStyle w:val="000000100000"/>
              <w:rPr>
                <w:lang w:val="es-ES_tradnl"/>
              </w:rPr>
            </w:pPr>
            <w:r>
              <w:rPr>
                <w:lang w:val="es-ES_tradnl"/>
              </w:rPr>
              <w:t>[</w:t>
            </w:r>
            <w:r w:rsidR="007C06A4">
              <w:rPr>
                <w:color w:val="FF00FF"/>
                <w:lang w:val="es-ES_tradnl"/>
              </w:rPr>
              <w:t>1/ 2 /</w:t>
            </w:r>
            <w:r w:rsidR="007C06A4" w:rsidRPr="007C06A4">
              <w:rPr>
                <w:color w:val="FF00FF"/>
                <w:lang w:val="es-ES_tradnl"/>
              </w:rPr>
              <w:t xml:space="preserve"> 3</w:t>
            </w:r>
            <w:r w:rsidR="007C06A4">
              <w:rPr>
                <w:lang w:val="es-ES_tradnl"/>
              </w:rPr>
              <w:t>]</w:t>
            </w:r>
          </w:p>
        </w:tc>
      </w:tr>
      <w:tr w:rsidR="007C06A4" w:rsidTr="0011463E">
        <w:tc>
          <w:tcPr>
            <w:cnfStyle w:val="001000000000"/>
            <w:tcW w:w="2943" w:type="dxa"/>
          </w:tcPr>
          <w:p w:rsidR="007C06A4" w:rsidRDefault="007C06A4" w:rsidP="007C06A4">
            <w:pPr>
              <w:rPr>
                <w:lang w:val="es-ES_tradnl"/>
              </w:rPr>
            </w:pPr>
            <w:r>
              <w:rPr>
                <w:lang w:val="es-ES_tradnl"/>
              </w:rPr>
              <w:t>Ámbito de la evaluación</w:t>
            </w:r>
          </w:p>
        </w:tc>
        <w:tc>
          <w:tcPr>
            <w:tcW w:w="5701" w:type="dxa"/>
          </w:tcPr>
          <w:p w:rsidR="007C06A4" w:rsidRDefault="007C06A4" w:rsidP="00A17DF5">
            <w:pPr>
              <w:cnfStyle w:val="000000000000"/>
              <w:rPr>
                <w:lang w:val="es-ES_tradnl"/>
              </w:rPr>
            </w:pPr>
            <w:r>
              <w:rPr>
                <w:lang w:val="es-ES_tradnl"/>
              </w:rPr>
              <w:t>[</w:t>
            </w:r>
            <w:r>
              <w:rPr>
                <w:color w:val="FF00FF"/>
                <w:lang w:val="es-ES_tradnl"/>
              </w:rPr>
              <w:t>1 / 2 /</w:t>
            </w:r>
            <w:r w:rsidRPr="007C06A4">
              <w:rPr>
                <w:color w:val="FF00FF"/>
                <w:lang w:val="es-ES_tradnl"/>
              </w:rPr>
              <w:t xml:space="preserve"> 3. Opcional en evaluaciones de categoría 1</w:t>
            </w:r>
            <w:r>
              <w:rPr>
                <w:lang w:val="es-ES_tradnl"/>
              </w:rPr>
              <w:t>]</w:t>
            </w:r>
          </w:p>
        </w:tc>
      </w:tr>
      <w:tr w:rsidR="007C06A4" w:rsidTr="0011463E">
        <w:trPr>
          <w:cnfStyle w:val="000000100000"/>
        </w:trPr>
        <w:tc>
          <w:tcPr>
            <w:cnfStyle w:val="001000000000"/>
            <w:tcW w:w="2943" w:type="dxa"/>
          </w:tcPr>
          <w:p w:rsidR="007C06A4" w:rsidRDefault="007C06A4" w:rsidP="007C06A4">
            <w:pPr>
              <w:rPr>
                <w:lang w:val="es-ES_tradnl"/>
              </w:rPr>
            </w:pPr>
            <w:r>
              <w:rPr>
                <w:lang w:val="es-ES_tradnl"/>
              </w:rPr>
              <w:t>Dimensión</w:t>
            </w:r>
          </w:p>
        </w:tc>
        <w:tc>
          <w:tcPr>
            <w:tcW w:w="5701" w:type="dxa"/>
          </w:tcPr>
          <w:p w:rsidR="007C06A4" w:rsidRDefault="007C06A4" w:rsidP="00A17DF5">
            <w:pPr>
              <w:cnfStyle w:val="000000100000"/>
              <w:rPr>
                <w:lang w:val="es-ES_tradnl"/>
              </w:rPr>
            </w:pPr>
            <w:r>
              <w:rPr>
                <w:lang w:val="es-ES_tradnl"/>
              </w:rPr>
              <w:t>[</w:t>
            </w:r>
            <w:r w:rsidRPr="007C06A4">
              <w:rPr>
                <w:color w:val="FF00FF"/>
                <w:lang w:val="es-ES_tradnl"/>
              </w:rPr>
              <w:t>Operativa / Operativa y organizativa / Organizativa</w:t>
            </w:r>
            <w:r>
              <w:rPr>
                <w:lang w:val="es-ES_tradnl"/>
              </w:rPr>
              <w:t>]</w:t>
            </w:r>
          </w:p>
        </w:tc>
      </w:tr>
    </w:tbl>
    <w:p w:rsidR="0090585F" w:rsidRDefault="0090585F" w:rsidP="00A17DF5">
      <w:pPr>
        <w:rPr>
          <w:lang w:val="es-ES_tradnl"/>
        </w:rPr>
      </w:pPr>
    </w:p>
    <w:p w:rsidR="00260E4A" w:rsidRDefault="00260E4A" w:rsidP="00152AD8">
      <w:pPr>
        <w:pStyle w:val="Ttulo3"/>
        <w:rPr>
          <w:lang w:val="es-ES_tradnl"/>
        </w:rPr>
      </w:pPr>
      <w:bookmarkStart w:id="9" w:name="_Toc506216990"/>
      <w:r>
        <w:rPr>
          <w:lang w:val="es-ES_tradnl"/>
        </w:rPr>
        <w:t>Resultado</w:t>
      </w:r>
      <w:bookmarkEnd w:id="9"/>
    </w:p>
    <w:p w:rsidR="00260E4A" w:rsidRDefault="00260E4A" w:rsidP="00A17DF5">
      <w:pPr>
        <w:rPr>
          <w:lang w:val="es-ES_tradnl"/>
        </w:rPr>
      </w:pPr>
    </w:p>
    <w:p w:rsidR="00A842AB" w:rsidRDefault="00A842AB" w:rsidP="00A17DF5">
      <w:pPr>
        <w:rPr>
          <w:lang w:val="es-ES_tradnl"/>
        </w:rPr>
      </w:pPr>
      <w:r>
        <w:rPr>
          <w:lang w:val="es-ES_tradnl"/>
        </w:rPr>
        <w:t>[</w:t>
      </w:r>
      <w:r w:rsidRPr="00A842AB">
        <w:rPr>
          <w:color w:val="FF00FF"/>
          <w:lang w:val="es-ES_tradnl"/>
        </w:rPr>
        <w:t>Indicar uno o ambos según la dimensión o dimensiones evaluadas</w:t>
      </w:r>
      <w:r>
        <w:rPr>
          <w:lang w:val="es-ES_tradnl"/>
        </w:rPr>
        <w:t>]</w:t>
      </w:r>
    </w:p>
    <w:p w:rsidR="00A842AB" w:rsidRPr="00A842AB" w:rsidRDefault="00A842AB" w:rsidP="00A842AB">
      <w:pPr>
        <w:pStyle w:val="Prrafodelista"/>
        <w:numPr>
          <w:ilvl w:val="0"/>
          <w:numId w:val="2"/>
        </w:numPr>
        <w:rPr>
          <w:lang w:val="es-ES_tradnl"/>
        </w:rPr>
      </w:pPr>
      <w:r w:rsidRPr="00A842AB">
        <w:rPr>
          <w:lang w:val="es-ES_tradnl"/>
        </w:rPr>
        <w:t>Índice de agilidad operativa: 9.99</w:t>
      </w:r>
    </w:p>
    <w:p w:rsidR="00A842AB" w:rsidRDefault="00A842AB" w:rsidP="00A842AB">
      <w:pPr>
        <w:pStyle w:val="Prrafodelista"/>
        <w:numPr>
          <w:ilvl w:val="0"/>
          <w:numId w:val="2"/>
        </w:numPr>
        <w:rPr>
          <w:lang w:val="es-ES_tradnl"/>
        </w:rPr>
      </w:pPr>
      <w:r w:rsidRPr="00A842AB">
        <w:rPr>
          <w:lang w:val="es-ES_tradnl"/>
        </w:rPr>
        <w:t>Índice de agilidad organizativa: 9,99</w:t>
      </w:r>
    </w:p>
    <w:p w:rsidR="00CF7803" w:rsidRDefault="00CF7803" w:rsidP="00CF7803">
      <w:pPr>
        <w:rPr>
          <w:lang w:val="es-ES_tradnl"/>
        </w:rPr>
      </w:pPr>
    </w:p>
    <w:p w:rsidR="00CF7803" w:rsidRDefault="00CF7803" w:rsidP="00CF7803">
      <w:pPr>
        <w:rPr>
          <w:lang w:val="es-ES_tradnl"/>
        </w:rPr>
      </w:pPr>
      <w:r>
        <w:rPr>
          <w:lang w:val="es-ES_tradnl"/>
        </w:rPr>
        <w:t>[</w:t>
      </w:r>
      <w:r>
        <w:rPr>
          <w:color w:val="FF00FF"/>
          <w:lang w:val="es-ES_tradnl"/>
        </w:rPr>
        <w:t xml:space="preserve">Posible gráfica en evaluaciones de una </w:t>
      </w:r>
      <w:proofErr w:type="spellStart"/>
      <w:r>
        <w:rPr>
          <w:color w:val="FF00FF"/>
          <w:lang w:val="es-ES_tradnl"/>
        </w:rPr>
        <w:t>sóla</w:t>
      </w:r>
      <w:proofErr w:type="spellEnd"/>
      <w:r>
        <w:rPr>
          <w:color w:val="FF00FF"/>
          <w:lang w:val="es-ES_tradnl"/>
        </w:rPr>
        <w:t xml:space="preserve"> dimensión</w:t>
      </w:r>
      <w:r>
        <w:rPr>
          <w:lang w:val="es-ES_tradnl"/>
        </w:rPr>
        <w:t>]</w:t>
      </w:r>
    </w:p>
    <w:p w:rsidR="00CF7803" w:rsidRPr="00CF7803" w:rsidRDefault="00B8402C" w:rsidP="0083129F">
      <w:pPr>
        <w:jc w:val="center"/>
        <w:rPr>
          <w:lang w:val="es-ES_tradnl"/>
        </w:rPr>
      </w:pPr>
      <w:r>
        <w:rPr>
          <w:noProof/>
          <w:lang w:eastAsia="es-ES"/>
        </w:rPr>
        <w:drawing>
          <wp:inline distT="0" distB="0" distL="0" distR="0">
            <wp:extent cx="3216438" cy="978639"/>
            <wp:effectExtent l="19050" t="0" r="3012"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238848" cy="985457"/>
                    </a:xfrm>
                    <a:prstGeom prst="rect">
                      <a:avLst/>
                    </a:prstGeom>
                    <a:noFill/>
                    <a:ln w="9525">
                      <a:noFill/>
                      <a:miter lim="800000"/>
                      <a:headEnd/>
                      <a:tailEnd/>
                    </a:ln>
                  </pic:spPr>
                </pic:pic>
              </a:graphicData>
            </a:graphic>
          </wp:inline>
        </w:drawing>
      </w:r>
    </w:p>
    <w:p w:rsidR="003F3173" w:rsidRDefault="003F3173" w:rsidP="003F3173">
      <w:pPr>
        <w:rPr>
          <w:lang w:val="es-ES_tradnl"/>
        </w:rPr>
      </w:pPr>
      <w:r>
        <w:rPr>
          <w:lang w:val="es-ES_tradnl"/>
        </w:rPr>
        <w:t>[</w:t>
      </w:r>
      <w:r>
        <w:rPr>
          <w:color w:val="FF00FF"/>
          <w:lang w:val="es-ES_tradnl"/>
        </w:rPr>
        <w:t>Posible gráfica en evaluaciones de las dos dimensiones</w:t>
      </w:r>
      <w:r>
        <w:rPr>
          <w:lang w:val="es-ES_tradnl"/>
        </w:rPr>
        <w:t>]</w:t>
      </w:r>
    </w:p>
    <w:p w:rsidR="00260E4A" w:rsidRDefault="00260E4A" w:rsidP="00A17DF5">
      <w:pPr>
        <w:rPr>
          <w:lang w:val="es-ES_tradnl"/>
        </w:rPr>
      </w:pPr>
    </w:p>
    <w:p w:rsidR="00352F58" w:rsidRDefault="0083129F" w:rsidP="0083129F">
      <w:pPr>
        <w:pStyle w:val="Informacioncomplementaria"/>
        <w:jc w:val="center"/>
      </w:pPr>
      <w:r>
        <w:rPr>
          <w:noProof/>
          <w:lang w:val="es-ES" w:eastAsia="es-ES"/>
        </w:rPr>
        <w:drawing>
          <wp:inline distT="0" distB="0" distL="0" distR="0">
            <wp:extent cx="2698111" cy="1771650"/>
            <wp:effectExtent l="19050" t="0" r="6989"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700021" cy="1772904"/>
                    </a:xfrm>
                    <a:prstGeom prst="rect">
                      <a:avLst/>
                    </a:prstGeom>
                    <a:noFill/>
                    <a:ln w="9525">
                      <a:noFill/>
                      <a:miter lim="800000"/>
                      <a:headEnd/>
                      <a:tailEnd/>
                    </a:ln>
                  </pic:spPr>
                </pic:pic>
              </a:graphicData>
            </a:graphic>
          </wp:inline>
        </w:drawing>
      </w:r>
    </w:p>
    <w:p w:rsidR="00352F58" w:rsidRDefault="00352F58" w:rsidP="00A17DF5">
      <w:pPr>
        <w:rPr>
          <w:lang w:val="es-ES_tradnl"/>
        </w:rPr>
      </w:pPr>
    </w:p>
    <w:p w:rsidR="00352F58" w:rsidRDefault="00352F58" w:rsidP="00A17DF5">
      <w:pPr>
        <w:rPr>
          <w:lang w:val="es-ES_tradnl"/>
        </w:rPr>
      </w:pPr>
    </w:p>
    <w:p w:rsidR="00876F79" w:rsidRDefault="00876F79" w:rsidP="00876F79">
      <w:pPr>
        <w:pStyle w:val="Ttulo1"/>
        <w:rPr>
          <w:lang w:val="es-ES_tradnl"/>
        </w:rPr>
      </w:pPr>
      <w:bookmarkStart w:id="10" w:name="_Toc506216991"/>
      <w:r>
        <w:rPr>
          <w:lang w:val="es-ES_tradnl"/>
        </w:rPr>
        <w:t>Evaluación de la agilidad técnica</w:t>
      </w:r>
      <w:bookmarkEnd w:id="10"/>
    </w:p>
    <w:p w:rsidR="004526D7" w:rsidRPr="004526D7" w:rsidRDefault="004526D7" w:rsidP="004526D7">
      <w:pPr>
        <w:pStyle w:val="Ttulo2"/>
        <w:rPr>
          <w:lang w:val="es-ES_tradnl"/>
        </w:rPr>
      </w:pPr>
      <w:bookmarkStart w:id="11" w:name="_Toc506216992"/>
      <w:r>
        <w:rPr>
          <w:lang w:val="es-ES_tradnl"/>
        </w:rPr>
        <w:t>Análisis y valoración de los principios de la agilidad técnica</w:t>
      </w:r>
      <w:bookmarkEnd w:id="11"/>
    </w:p>
    <w:p w:rsidR="00876F79" w:rsidRDefault="00F33EFC" w:rsidP="00876F79">
      <w:pPr>
        <w:rPr>
          <w:lang w:val="es-ES_tradnl"/>
        </w:rPr>
      </w:pPr>
      <w:r>
        <w:rPr>
          <w:lang w:val="es-ES_tradnl"/>
        </w:rPr>
        <w:t>Valoraciones obtenidas en los diferentes principios de agilidad técnica, a través del análisis de las prácticas de trabajo observadas en el ámbito de este estudio.</w:t>
      </w:r>
    </w:p>
    <w:p w:rsidR="00F33EFC" w:rsidRDefault="00F33EFC" w:rsidP="00876F79">
      <w:pPr>
        <w:rPr>
          <w:lang w:val="es-ES_tradnl"/>
        </w:rPr>
      </w:pPr>
    </w:p>
    <w:p w:rsidR="00876F79" w:rsidRDefault="00B8402C" w:rsidP="009C6740">
      <w:pPr>
        <w:jc w:val="center"/>
        <w:rPr>
          <w:lang w:val="es-ES_tradnl"/>
        </w:rPr>
      </w:pPr>
      <w:r>
        <w:rPr>
          <w:noProof/>
          <w:lang w:eastAsia="es-ES"/>
        </w:rPr>
        <w:drawing>
          <wp:inline distT="0" distB="0" distL="0" distR="0">
            <wp:extent cx="4771729" cy="3108960"/>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776959" cy="3112368"/>
                    </a:xfrm>
                    <a:prstGeom prst="rect">
                      <a:avLst/>
                    </a:prstGeom>
                    <a:noFill/>
                    <a:ln w="9525">
                      <a:noFill/>
                      <a:miter lim="800000"/>
                      <a:headEnd/>
                      <a:tailEnd/>
                    </a:ln>
                  </pic:spPr>
                </pic:pic>
              </a:graphicData>
            </a:graphic>
          </wp:inline>
        </w:drawing>
      </w:r>
    </w:p>
    <w:p w:rsidR="00876F79" w:rsidRDefault="00876F79" w:rsidP="00876F79">
      <w:pPr>
        <w:rPr>
          <w:lang w:val="es-ES_tradnl"/>
        </w:rPr>
      </w:pPr>
    </w:p>
    <w:p w:rsidR="004526D7" w:rsidRDefault="004526D7" w:rsidP="004526D7">
      <w:pPr>
        <w:pStyle w:val="Ttulo3"/>
        <w:rPr>
          <w:lang w:val="es-ES_tradnl"/>
        </w:rPr>
      </w:pPr>
      <w:bookmarkStart w:id="12" w:name="_Toc506216993"/>
      <w:r>
        <w:rPr>
          <w:lang w:val="es-ES_tradnl"/>
        </w:rPr>
        <w:t>Enfoque en el valor para el cliente</w:t>
      </w:r>
      <w:bookmarkEnd w:id="12"/>
    </w:p>
    <w:p w:rsidR="006333D6" w:rsidRDefault="002E2F9D" w:rsidP="00D71704">
      <w:pPr>
        <w:pStyle w:val="Ttulo5"/>
        <w:rPr>
          <w:lang w:val="es-ES_tradnl"/>
        </w:rPr>
      </w:pPr>
      <w:r>
        <w:rPr>
          <w:lang w:val="es-ES_tradnl"/>
        </w:rPr>
        <w:t>Evaluación</w:t>
      </w:r>
      <w:r w:rsidR="0009578A">
        <w:rPr>
          <w:lang w:val="es-ES_tradnl"/>
        </w:rPr>
        <w:t xml:space="preserve"> [</w:t>
      </w:r>
      <w:r w:rsidR="0009578A" w:rsidRPr="0009578A">
        <w:rPr>
          <w:color w:val="FF00FF"/>
          <w:lang w:val="es-ES_tradnl"/>
        </w:rPr>
        <w:t>9.99</w:t>
      </w:r>
      <w:r w:rsidR="0009578A">
        <w:rPr>
          <w:lang w:val="es-ES_tradnl"/>
        </w:rPr>
        <w:t>]</w:t>
      </w:r>
    </w:p>
    <w:p w:rsidR="006333D6" w:rsidRDefault="006333D6" w:rsidP="006333D6">
      <w:pPr>
        <w:rPr>
          <w:lang w:val="es-ES_tradnl"/>
        </w:rPr>
      </w:pPr>
    </w:p>
    <w:tbl>
      <w:tblPr>
        <w:tblStyle w:val="Tablaconcuadrcula"/>
        <w:tblW w:w="0" w:type="auto"/>
        <w:tblLook w:val="04A0"/>
      </w:tblPr>
      <w:tblGrid>
        <w:gridCol w:w="3510"/>
        <w:gridCol w:w="812"/>
        <w:gridCol w:w="3441"/>
        <w:gridCol w:w="881"/>
      </w:tblGrid>
      <w:tr w:rsidR="00D71704" w:rsidTr="00D71704">
        <w:tc>
          <w:tcPr>
            <w:tcW w:w="3510" w:type="dxa"/>
          </w:tcPr>
          <w:p w:rsidR="00D71704" w:rsidRDefault="00D71704" w:rsidP="00D71704">
            <w:pPr>
              <w:jc w:val="center"/>
              <w:rPr>
                <w:lang w:val="es-ES_tradnl"/>
              </w:rPr>
            </w:pPr>
            <w:r>
              <w:rPr>
                <w:lang w:val="es-ES_tradnl"/>
              </w:rPr>
              <w:t>Prácticas</w:t>
            </w:r>
          </w:p>
        </w:tc>
        <w:tc>
          <w:tcPr>
            <w:tcW w:w="812" w:type="dxa"/>
          </w:tcPr>
          <w:p w:rsidR="00D71704" w:rsidRDefault="00D71704" w:rsidP="00D71704">
            <w:pPr>
              <w:jc w:val="center"/>
              <w:rPr>
                <w:lang w:val="es-ES_tradnl"/>
              </w:rPr>
            </w:pPr>
            <w:r>
              <w:rPr>
                <w:lang w:val="es-ES_tradnl"/>
              </w:rPr>
              <w:t>Nivel</w:t>
            </w:r>
          </w:p>
        </w:tc>
        <w:tc>
          <w:tcPr>
            <w:tcW w:w="3441" w:type="dxa"/>
          </w:tcPr>
          <w:p w:rsidR="00D71704" w:rsidRDefault="00D71704" w:rsidP="00D71704">
            <w:pPr>
              <w:jc w:val="center"/>
              <w:rPr>
                <w:lang w:val="es-ES_tradnl"/>
              </w:rPr>
            </w:pPr>
            <w:r>
              <w:rPr>
                <w:lang w:val="es-ES_tradnl"/>
              </w:rPr>
              <w:t>PRINCIPIO</w:t>
            </w:r>
          </w:p>
        </w:tc>
        <w:tc>
          <w:tcPr>
            <w:tcW w:w="881" w:type="dxa"/>
          </w:tcPr>
          <w:p w:rsidR="00D71704" w:rsidRDefault="00D71704" w:rsidP="00D71704">
            <w:pPr>
              <w:jc w:val="center"/>
              <w:rPr>
                <w:lang w:val="es-ES_tradnl"/>
              </w:rPr>
            </w:pPr>
            <w:r>
              <w:rPr>
                <w:lang w:val="es-ES_tradnl"/>
              </w:rPr>
              <w:t>Nivel</w:t>
            </w:r>
          </w:p>
        </w:tc>
      </w:tr>
      <w:tr w:rsidR="00D71704" w:rsidTr="00D71704">
        <w:tc>
          <w:tcPr>
            <w:tcW w:w="3510" w:type="dxa"/>
          </w:tcPr>
          <w:p w:rsidR="00D71704" w:rsidRDefault="00D71704" w:rsidP="006333D6">
            <w:pPr>
              <w:rPr>
                <w:lang w:val="es-ES_tradnl"/>
              </w:rPr>
            </w:pPr>
            <w:r>
              <w:rPr>
                <w:lang w:val="es-ES_tradnl"/>
              </w:rPr>
              <w:t>Comprensión de la visión del cliente</w:t>
            </w:r>
          </w:p>
        </w:tc>
        <w:tc>
          <w:tcPr>
            <w:tcW w:w="812" w:type="dxa"/>
          </w:tcPr>
          <w:p w:rsidR="00D71704" w:rsidRDefault="00D71704" w:rsidP="00D7170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D71704" w:rsidRDefault="00D71704" w:rsidP="00D71704">
            <w:pPr>
              <w:jc w:val="center"/>
              <w:rPr>
                <w:lang w:val="es-ES_tradnl"/>
              </w:rPr>
            </w:pPr>
            <w:r>
              <w:rPr>
                <w:lang w:val="es-ES_tradnl"/>
              </w:rPr>
              <w:t>ENFOQUE EN EL VALOR PARA EL CLIENTE</w:t>
            </w:r>
          </w:p>
        </w:tc>
        <w:tc>
          <w:tcPr>
            <w:tcW w:w="881" w:type="dxa"/>
            <w:vMerge w:val="restart"/>
            <w:vAlign w:val="center"/>
          </w:tcPr>
          <w:p w:rsidR="00D71704" w:rsidRDefault="00D71704" w:rsidP="00D71704">
            <w:pPr>
              <w:jc w:val="center"/>
              <w:rPr>
                <w:lang w:val="es-ES_tradnl"/>
              </w:rPr>
            </w:pPr>
            <w:r>
              <w:rPr>
                <w:lang w:val="es-ES_tradnl"/>
              </w:rPr>
              <w:t>[</w:t>
            </w:r>
            <w:r w:rsidRPr="00D71704">
              <w:rPr>
                <w:color w:val="FF00FF"/>
                <w:lang w:val="es-ES_tradnl"/>
              </w:rPr>
              <w:t>9.99</w:t>
            </w:r>
            <w:r>
              <w:rPr>
                <w:lang w:val="es-ES_tradnl"/>
              </w:rPr>
              <w:t>]</w:t>
            </w:r>
          </w:p>
        </w:tc>
      </w:tr>
      <w:tr w:rsidR="00D71704" w:rsidTr="00D71704">
        <w:tc>
          <w:tcPr>
            <w:tcW w:w="3510" w:type="dxa"/>
          </w:tcPr>
          <w:p w:rsidR="00D71704" w:rsidRDefault="00D71704" w:rsidP="006333D6">
            <w:pPr>
              <w:rPr>
                <w:lang w:val="es-ES_tradnl"/>
              </w:rPr>
            </w:pPr>
            <w:r>
              <w:rPr>
                <w:lang w:val="es-ES_tradnl"/>
              </w:rPr>
              <w:t>Conexión del cliente con el equipo</w:t>
            </w:r>
          </w:p>
        </w:tc>
        <w:tc>
          <w:tcPr>
            <w:tcW w:w="812" w:type="dxa"/>
          </w:tcPr>
          <w:p w:rsidR="00D71704" w:rsidRDefault="00D71704" w:rsidP="00D7170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D71704" w:rsidRDefault="00D71704" w:rsidP="006333D6">
            <w:pPr>
              <w:rPr>
                <w:lang w:val="es-ES_tradnl"/>
              </w:rPr>
            </w:pPr>
          </w:p>
        </w:tc>
        <w:tc>
          <w:tcPr>
            <w:tcW w:w="881" w:type="dxa"/>
            <w:vMerge/>
          </w:tcPr>
          <w:p w:rsidR="00D71704" w:rsidRDefault="00D71704" w:rsidP="006333D6">
            <w:pPr>
              <w:rPr>
                <w:lang w:val="es-ES_tradnl"/>
              </w:rPr>
            </w:pPr>
          </w:p>
        </w:tc>
      </w:tr>
      <w:tr w:rsidR="00D71704" w:rsidTr="00D71704">
        <w:tc>
          <w:tcPr>
            <w:tcW w:w="3510" w:type="dxa"/>
          </w:tcPr>
          <w:p w:rsidR="00D71704" w:rsidRDefault="00D71704" w:rsidP="006333D6">
            <w:pPr>
              <w:rPr>
                <w:lang w:val="es-ES_tradnl"/>
              </w:rPr>
            </w:pPr>
            <w:r>
              <w:rPr>
                <w:lang w:val="es-ES_tradnl"/>
              </w:rPr>
              <w:t>Revisión continua de los requisitos</w:t>
            </w:r>
          </w:p>
        </w:tc>
        <w:tc>
          <w:tcPr>
            <w:tcW w:w="812" w:type="dxa"/>
          </w:tcPr>
          <w:p w:rsidR="00D71704" w:rsidRDefault="00D71704" w:rsidP="00D7170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D71704" w:rsidRDefault="00D71704" w:rsidP="006333D6">
            <w:pPr>
              <w:rPr>
                <w:lang w:val="es-ES_tradnl"/>
              </w:rPr>
            </w:pPr>
          </w:p>
        </w:tc>
        <w:tc>
          <w:tcPr>
            <w:tcW w:w="881" w:type="dxa"/>
            <w:vMerge/>
          </w:tcPr>
          <w:p w:rsidR="00D71704" w:rsidRDefault="00D71704" w:rsidP="006333D6">
            <w:pPr>
              <w:rPr>
                <w:lang w:val="es-ES_tradnl"/>
              </w:rPr>
            </w:pPr>
          </w:p>
        </w:tc>
      </w:tr>
    </w:tbl>
    <w:p w:rsidR="00D71704" w:rsidRDefault="00D71704" w:rsidP="006333D6">
      <w:pPr>
        <w:rPr>
          <w:lang w:val="es-ES_tradnl"/>
        </w:rPr>
      </w:pPr>
    </w:p>
    <w:p w:rsidR="002E2F9D" w:rsidRDefault="00E22386" w:rsidP="002E2F9D">
      <w:pPr>
        <w:pStyle w:val="Ttulo5"/>
        <w:rPr>
          <w:lang w:val="es-ES_tradnl"/>
        </w:rPr>
      </w:pPr>
      <w:r>
        <w:rPr>
          <w:lang w:val="es-ES_tradnl"/>
        </w:rPr>
        <w:t>Análisis</w:t>
      </w:r>
      <w:r w:rsidR="002E2F9D">
        <w:rPr>
          <w:lang w:val="es-ES_tradnl"/>
        </w:rPr>
        <w:t>.</w:t>
      </w:r>
    </w:p>
    <w:p w:rsidR="006333D6" w:rsidRDefault="006333D6" w:rsidP="006333D6">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4526D7" w:rsidRDefault="004526D7" w:rsidP="00876F79">
      <w:pPr>
        <w:rPr>
          <w:lang w:val="es-ES_tradnl"/>
        </w:rPr>
      </w:pPr>
    </w:p>
    <w:p w:rsidR="002D71E6" w:rsidRDefault="002D71E6" w:rsidP="002D71E6">
      <w:pPr>
        <w:pStyle w:val="Ttulo5"/>
        <w:rPr>
          <w:lang w:val="es-ES_tradnl"/>
        </w:rPr>
      </w:pPr>
      <w:r>
        <w:rPr>
          <w:lang w:val="es-ES_tradnl"/>
        </w:rPr>
        <w:lastRenderedPageBreak/>
        <w:t>Información complementaria</w:t>
      </w:r>
    </w:p>
    <w:p w:rsidR="002D71E6" w:rsidRDefault="002D71E6" w:rsidP="002D71E6">
      <w:pPr>
        <w:pStyle w:val="Informacioncomplementaria"/>
      </w:pPr>
      <w:r>
        <w:t xml:space="preserve">El objetivo de la empresa ágil no es el valor de negocio que produce con su trabajo, sino el valor que proporciona a sus clientes. </w:t>
      </w:r>
    </w:p>
    <w:p w:rsidR="002D71E6" w:rsidRDefault="002D71E6" w:rsidP="002D71E6">
      <w:pPr>
        <w:pStyle w:val="Informacioncomplementaria"/>
      </w:pPr>
      <w:r>
        <w:t xml:space="preserve">El objetivo de los productos o servicios es proporcionar valor a los clientes, de forma que los ingresos sean la consecuencia, la medida del éxito y la confirmación de que se están haciendo las cosas correctas. </w:t>
      </w:r>
    </w:p>
    <w:p w:rsidR="002D71E6" w:rsidRDefault="002D71E6" w:rsidP="002D71E6">
      <w:pPr>
        <w:pStyle w:val="Informacioncomplementaria"/>
      </w:pPr>
      <w:r>
        <w:t xml:space="preserve">Esta diferencia entre valor para el negocio y valor para el cliente es la que describe Steve </w:t>
      </w:r>
      <w:proofErr w:type="spellStart"/>
      <w:r>
        <w:t>Jobs</w:t>
      </w:r>
      <w:proofErr w:type="spellEnd"/>
      <w:r>
        <w:t xml:space="preserve"> (</w:t>
      </w:r>
      <w:proofErr w:type="spellStart"/>
      <w:r>
        <w:t>Isaacson</w:t>
      </w:r>
      <w:proofErr w:type="spellEnd"/>
      <w:r>
        <w:t xml:space="preserve">, 2011): </w:t>
      </w:r>
    </w:p>
    <w:p w:rsidR="002D71E6" w:rsidRDefault="002D71E6" w:rsidP="002D71E6">
      <w:pPr>
        <w:pStyle w:val="Informacioncomplementaria"/>
      </w:pPr>
      <w:r>
        <w:t>“</w:t>
      </w:r>
      <w:r>
        <w:rPr>
          <w:i/>
          <w:iCs/>
        </w:rPr>
        <w:t xml:space="preserve">Tengo mi propia teoría sobre la razón del declive en compañías como IBM o Microsoft. La compañía hace un gran trabajo, innova y se convierte en un monopolio o casi, en determinado campo, y luego la calidad del producto se vuelve menos importante. La compañía comienza a valorar a los grandes vendedores, porque son ellos quienes pueden mover los indicadores de los ingresos, no los ingenieros y diseñadores de productos. De esta forma los vendedores terminan dirigiendo la compañía. John </w:t>
      </w:r>
      <w:proofErr w:type="spellStart"/>
      <w:r>
        <w:rPr>
          <w:i/>
          <w:iCs/>
        </w:rPr>
        <w:t>Akers</w:t>
      </w:r>
      <w:proofErr w:type="spellEnd"/>
      <w:r>
        <w:rPr>
          <w:i/>
          <w:iCs/>
        </w:rPr>
        <w:t xml:space="preserve"> en IBM era un vendedor inteligente, elocuente y fantástico, pero no sabía nada sobre el producto. Lo mismo pasó en Xerox. Cuando son los vendedores los que dirigen la empresa, los productos no importan tanto, y muchos simplemente se apagan</w:t>
      </w:r>
      <w:r>
        <w:t xml:space="preserve">.” </w:t>
      </w:r>
    </w:p>
    <w:p w:rsidR="002D71E6" w:rsidRDefault="002D71E6" w:rsidP="002D71E6">
      <w:pPr>
        <w:pStyle w:val="Informacioncomplementaria"/>
      </w:pPr>
      <w:r>
        <w:t xml:space="preserve">Desde la perspectiva de </w:t>
      </w:r>
      <w:proofErr w:type="spellStart"/>
      <w:r>
        <w:t>Scrum</w:t>
      </w:r>
      <w:proofErr w:type="spellEnd"/>
      <w:r>
        <w:t xml:space="preserve"> </w:t>
      </w:r>
      <w:proofErr w:type="spellStart"/>
      <w:r>
        <w:t>Level</w:t>
      </w:r>
      <w:proofErr w:type="spellEnd"/>
      <w:r>
        <w:t xml:space="preserve">, el análisis del grado de implantación de este principio en la empresa, se realiza observando la presencia de prácticas para: </w:t>
      </w:r>
    </w:p>
    <w:p w:rsidR="002D71E6" w:rsidRDefault="002D71E6" w:rsidP="002D71E6">
      <w:pPr>
        <w:pStyle w:val="Informacioncomplementaria"/>
      </w:pPr>
      <w:r>
        <w:rPr>
          <w:rFonts w:ascii="Wingdings" w:hAnsi="Wingdings" w:cs="Wingdings"/>
        </w:rPr>
        <w:t></w:t>
      </w:r>
      <w:r>
        <w:rPr>
          <w:rFonts w:ascii="Wingdings" w:hAnsi="Wingdings" w:cs="Wingdings"/>
        </w:rPr>
        <w:t></w:t>
      </w:r>
      <w:r>
        <w:rPr>
          <w:b/>
          <w:bCs/>
        </w:rPr>
        <w:t>Compartir y comprender la visión del cliente</w:t>
      </w:r>
      <w:r>
        <w:t xml:space="preserve">. </w:t>
      </w:r>
    </w:p>
    <w:p w:rsidR="002D71E6" w:rsidRDefault="002D71E6" w:rsidP="002D71E6">
      <w:pPr>
        <w:pStyle w:val="Informacioncomplementaria"/>
        <w:ind w:left="708"/>
      </w:pPr>
      <w:r>
        <w:t xml:space="preserve">Ejemplos de prácticas que facilitan este objetivo: </w:t>
      </w:r>
    </w:p>
    <w:p w:rsidR="002D71E6" w:rsidRPr="006333D6" w:rsidRDefault="002D71E6" w:rsidP="002D71E6">
      <w:pPr>
        <w:pStyle w:val="Informacioncomplementaria"/>
        <w:ind w:left="708"/>
        <w:rPr>
          <w:lang w:val="en-US"/>
        </w:rPr>
      </w:pPr>
      <w:r w:rsidRPr="006333D6">
        <w:rPr>
          <w:lang w:val="en-US"/>
        </w:rPr>
        <w:t xml:space="preserve">Product vision board, </w:t>
      </w:r>
      <w:proofErr w:type="spellStart"/>
      <w:r w:rsidRPr="006333D6">
        <w:rPr>
          <w:lang w:val="en-US"/>
        </w:rPr>
        <w:t>pila</w:t>
      </w:r>
      <w:proofErr w:type="spellEnd"/>
      <w:r w:rsidRPr="006333D6">
        <w:rPr>
          <w:lang w:val="en-US"/>
        </w:rPr>
        <w:t xml:space="preserve"> de </w:t>
      </w:r>
      <w:proofErr w:type="spellStart"/>
      <w:r w:rsidRPr="006333D6">
        <w:rPr>
          <w:lang w:val="en-US"/>
        </w:rPr>
        <w:t>producto</w:t>
      </w:r>
      <w:proofErr w:type="spellEnd"/>
      <w:r w:rsidRPr="006333D6">
        <w:rPr>
          <w:lang w:val="en-US"/>
        </w:rPr>
        <w:t xml:space="preserve">, product vision box, product canvas, PI Planning, product </w:t>
      </w:r>
      <w:proofErr w:type="gramStart"/>
      <w:r w:rsidRPr="006333D6">
        <w:rPr>
          <w:lang w:val="en-US"/>
        </w:rPr>
        <w:t>owners</w:t>
      </w:r>
      <w:proofErr w:type="gramEnd"/>
      <w:r w:rsidRPr="006333D6">
        <w:rPr>
          <w:lang w:val="en-US"/>
        </w:rPr>
        <w:t xml:space="preserve"> board… </w:t>
      </w:r>
    </w:p>
    <w:p w:rsidR="002D71E6" w:rsidRDefault="002D71E6" w:rsidP="002D71E6">
      <w:pPr>
        <w:pStyle w:val="Informacioncomplementaria"/>
      </w:pPr>
      <w:r>
        <w:rPr>
          <w:rFonts w:ascii="Wingdings" w:hAnsi="Wingdings" w:cs="Wingdings"/>
        </w:rPr>
        <w:t></w:t>
      </w:r>
      <w:r>
        <w:rPr>
          <w:rFonts w:ascii="Wingdings" w:hAnsi="Wingdings" w:cs="Wingdings"/>
        </w:rPr>
        <w:t></w:t>
      </w:r>
      <w:r>
        <w:rPr>
          <w:b/>
          <w:bCs/>
        </w:rPr>
        <w:t xml:space="preserve">Conexión y participación del cliente con el equipo. </w:t>
      </w:r>
    </w:p>
    <w:p w:rsidR="002D71E6" w:rsidRDefault="002D71E6" w:rsidP="002D71E6">
      <w:pPr>
        <w:pStyle w:val="Informacioncomplementaria"/>
        <w:ind w:left="708"/>
      </w:pPr>
      <w:r>
        <w:t xml:space="preserve">Rol de propietario de producto implicado con el equipo en los eventos de comunicación y sincronización (en reuniones de planificación de sprint, de revisión del sprint o de inspección y adaptación de producto… </w:t>
      </w:r>
    </w:p>
    <w:p w:rsidR="002D71E6" w:rsidRDefault="002D71E6" w:rsidP="002D71E6">
      <w:pPr>
        <w:pStyle w:val="Informacioncomplementaria"/>
      </w:pPr>
      <w:r>
        <w:rPr>
          <w:rFonts w:ascii="Wingdings" w:hAnsi="Wingdings" w:cs="Wingdings"/>
        </w:rPr>
        <w:t></w:t>
      </w:r>
      <w:r>
        <w:rPr>
          <w:rFonts w:ascii="Wingdings" w:hAnsi="Wingdings" w:cs="Wingdings"/>
        </w:rPr>
        <w:t></w:t>
      </w:r>
      <w:r>
        <w:rPr>
          <w:b/>
          <w:bCs/>
        </w:rPr>
        <w:t xml:space="preserve">Revisión </w:t>
      </w:r>
      <w:proofErr w:type="gramStart"/>
      <w:r>
        <w:rPr>
          <w:b/>
          <w:bCs/>
        </w:rPr>
        <w:t>continua</w:t>
      </w:r>
      <w:proofErr w:type="gramEnd"/>
      <w:r>
        <w:rPr>
          <w:b/>
          <w:bCs/>
        </w:rPr>
        <w:t xml:space="preserve"> de los requisitos. </w:t>
      </w:r>
    </w:p>
    <w:p w:rsidR="002D71E6" w:rsidRDefault="002D71E6" w:rsidP="002D71E6">
      <w:pPr>
        <w:pStyle w:val="Informacioncomplementaria"/>
        <w:ind w:left="708"/>
      </w:pPr>
      <w:r>
        <w:t xml:space="preserve">Ejemplos de prácticas que facilitan este objetivo: </w:t>
      </w:r>
    </w:p>
    <w:p w:rsidR="002D71E6" w:rsidRDefault="002D71E6" w:rsidP="002D71E6">
      <w:pPr>
        <w:pStyle w:val="Informacioncomplementaria"/>
        <w:ind w:left="708"/>
      </w:pPr>
      <w:r>
        <w:t>Refinamiento (</w:t>
      </w:r>
      <w:proofErr w:type="spellStart"/>
      <w:r>
        <w:t>refinement</w:t>
      </w:r>
      <w:proofErr w:type="spellEnd"/>
      <w:r>
        <w:t>) de la pila del producto,</w:t>
      </w:r>
    </w:p>
    <w:p w:rsidR="002D71E6" w:rsidRDefault="002D71E6" w:rsidP="00876F79">
      <w:pPr>
        <w:rPr>
          <w:lang w:val="es-ES_tradnl"/>
        </w:rPr>
      </w:pPr>
    </w:p>
    <w:p w:rsidR="002A39FA" w:rsidRDefault="002A39FA" w:rsidP="002A39FA">
      <w:pPr>
        <w:pStyle w:val="Ttulo3"/>
        <w:rPr>
          <w:lang w:val="es-ES_tradnl"/>
        </w:rPr>
      </w:pPr>
      <w:bookmarkStart w:id="13" w:name="_Toc506216994"/>
      <w:r>
        <w:rPr>
          <w:lang w:val="es-ES_tradnl"/>
        </w:rPr>
        <w:t>Mejora continua</w:t>
      </w:r>
      <w:bookmarkEnd w:id="13"/>
    </w:p>
    <w:p w:rsidR="002A39FA" w:rsidRDefault="002A39FA" w:rsidP="002A39FA">
      <w:pPr>
        <w:pStyle w:val="Ttulo4"/>
        <w:rPr>
          <w:lang w:val="es-ES_tradnl"/>
        </w:rPr>
      </w:pPr>
      <w:r>
        <w:rPr>
          <w:lang w:val="es-ES_tradnl"/>
        </w:rPr>
        <w:t xml:space="preserve">Evaluación </w:t>
      </w:r>
      <w:r w:rsidR="0009578A">
        <w:rPr>
          <w:lang w:val="es-ES_tradnl"/>
        </w:rPr>
        <w:t>[</w:t>
      </w:r>
      <w:r w:rsidR="0009578A" w:rsidRPr="0009578A">
        <w:rPr>
          <w:color w:val="FF00FF"/>
          <w:lang w:val="es-ES_tradnl"/>
        </w:rPr>
        <w:t>9.99</w:t>
      </w:r>
      <w:r w:rsidR="0009578A">
        <w:rPr>
          <w:lang w:val="es-ES_tradnl"/>
        </w:rPr>
        <w:t>]</w:t>
      </w:r>
    </w:p>
    <w:p w:rsidR="002A39FA" w:rsidRDefault="002A39FA" w:rsidP="002A39FA">
      <w:pPr>
        <w:rPr>
          <w:lang w:val="es-ES_tradnl"/>
        </w:rPr>
      </w:pPr>
    </w:p>
    <w:tbl>
      <w:tblPr>
        <w:tblStyle w:val="Tablaconcuadrcula"/>
        <w:tblW w:w="0" w:type="auto"/>
        <w:tblLook w:val="04A0"/>
      </w:tblPr>
      <w:tblGrid>
        <w:gridCol w:w="3510"/>
        <w:gridCol w:w="812"/>
        <w:gridCol w:w="3441"/>
        <w:gridCol w:w="881"/>
      </w:tblGrid>
      <w:tr w:rsidR="002A39FA" w:rsidTr="008C4F83">
        <w:tc>
          <w:tcPr>
            <w:tcW w:w="3510" w:type="dxa"/>
          </w:tcPr>
          <w:p w:rsidR="002A39FA" w:rsidRDefault="002A39FA" w:rsidP="008C4F83">
            <w:pPr>
              <w:jc w:val="center"/>
              <w:rPr>
                <w:lang w:val="es-ES_tradnl"/>
              </w:rPr>
            </w:pPr>
            <w:r>
              <w:rPr>
                <w:lang w:val="es-ES_tradnl"/>
              </w:rPr>
              <w:t>Prácticas</w:t>
            </w:r>
          </w:p>
        </w:tc>
        <w:tc>
          <w:tcPr>
            <w:tcW w:w="812" w:type="dxa"/>
          </w:tcPr>
          <w:p w:rsidR="002A39FA" w:rsidRDefault="002A39FA" w:rsidP="008C4F83">
            <w:pPr>
              <w:jc w:val="center"/>
              <w:rPr>
                <w:lang w:val="es-ES_tradnl"/>
              </w:rPr>
            </w:pPr>
            <w:r>
              <w:rPr>
                <w:lang w:val="es-ES_tradnl"/>
              </w:rPr>
              <w:t>Nivel</w:t>
            </w:r>
          </w:p>
        </w:tc>
        <w:tc>
          <w:tcPr>
            <w:tcW w:w="3441" w:type="dxa"/>
          </w:tcPr>
          <w:p w:rsidR="002A39FA" w:rsidRDefault="002A39FA" w:rsidP="008C4F83">
            <w:pPr>
              <w:jc w:val="center"/>
              <w:rPr>
                <w:lang w:val="es-ES_tradnl"/>
              </w:rPr>
            </w:pPr>
            <w:r>
              <w:rPr>
                <w:lang w:val="es-ES_tradnl"/>
              </w:rPr>
              <w:t>PRINCIPIO</w:t>
            </w:r>
          </w:p>
        </w:tc>
        <w:tc>
          <w:tcPr>
            <w:tcW w:w="881" w:type="dxa"/>
          </w:tcPr>
          <w:p w:rsidR="002A39FA" w:rsidRDefault="002A39FA" w:rsidP="008C4F83">
            <w:pPr>
              <w:jc w:val="center"/>
              <w:rPr>
                <w:lang w:val="es-ES_tradnl"/>
              </w:rPr>
            </w:pPr>
            <w:r>
              <w:rPr>
                <w:lang w:val="es-ES_tradnl"/>
              </w:rPr>
              <w:t>Nivel</w:t>
            </w:r>
          </w:p>
        </w:tc>
      </w:tr>
      <w:tr w:rsidR="002A39FA" w:rsidTr="008C4F83">
        <w:tc>
          <w:tcPr>
            <w:tcW w:w="3510" w:type="dxa"/>
          </w:tcPr>
          <w:p w:rsidR="002A39FA" w:rsidRDefault="0009578A" w:rsidP="008C4F83">
            <w:pPr>
              <w:rPr>
                <w:lang w:val="es-ES_tradnl"/>
              </w:rPr>
            </w:pPr>
            <w:r>
              <w:rPr>
                <w:lang w:val="es-ES_tradnl"/>
              </w:rPr>
              <w:t>Mejora continua de las prácticas</w:t>
            </w:r>
          </w:p>
        </w:tc>
        <w:tc>
          <w:tcPr>
            <w:tcW w:w="812" w:type="dxa"/>
          </w:tcPr>
          <w:p w:rsidR="002A39FA" w:rsidRDefault="002A39F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Align w:val="center"/>
          </w:tcPr>
          <w:p w:rsidR="002A39FA" w:rsidRDefault="0009578A" w:rsidP="008C4F83">
            <w:pPr>
              <w:jc w:val="center"/>
              <w:rPr>
                <w:lang w:val="es-ES_tradnl"/>
              </w:rPr>
            </w:pPr>
            <w:r>
              <w:rPr>
                <w:lang w:val="es-ES_tradnl"/>
              </w:rPr>
              <w:t>MEJORA CONTINUA</w:t>
            </w:r>
          </w:p>
        </w:tc>
        <w:tc>
          <w:tcPr>
            <w:tcW w:w="881" w:type="dxa"/>
            <w:vAlign w:val="center"/>
          </w:tcPr>
          <w:p w:rsidR="002A39FA" w:rsidRDefault="002A39FA" w:rsidP="008C4F83">
            <w:pPr>
              <w:jc w:val="center"/>
              <w:rPr>
                <w:lang w:val="es-ES_tradnl"/>
              </w:rPr>
            </w:pPr>
            <w:r>
              <w:rPr>
                <w:lang w:val="es-ES_tradnl"/>
              </w:rPr>
              <w:t>[</w:t>
            </w:r>
            <w:r w:rsidRPr="00D71704">
              <w:rPr>
                <w:color w:val="FF00FF"/>
                <w:lang w:val="es-ES_tradnl"/>
              </w:rPr>
              <w:t>9.99</w:t>
            </w:r>
            <w:r>
              <w:rPr>
                <w:lang w:val="es-ES_tradnl"/>
              </w:rPr>
              <w:t>]</w:t>
            </w:r>
          </w:p>
        </w:tc>
      </w:tr>
    </w:tbl>
    <w:p w:rsidR="002E2F9D" w:rsidRDefault="002E2F9D" w:rsidP="002E2F9D">
      <w:pPr>
        <w:pStyle w:val="Ttulo4"/>
        <w:rPr>
          <w:lang w:val="es-ES_tradnl"/>
        </w:rPr>
      </w:pPr>
      <w:r>
        <w:rPr>
          <w:lang w:val="es-ES_tradnl"/>
        </w:rPr>
        <w:t>Análisis</w:t>
      </w:r>
    </w:p>
    <w:p w:rsidR="002E2F9D" w:rsidRDefault="002E2F9D" w:rsidP="002A39FA">
      <w:pPr>
        <w:rPr>
          <w:lang w:val="es-ES_tradnl"/>
        </w:rPr>
      </w:pPr>
    </w:p>
    <w:p w:rsidR="002A39FA" w:rsidRDefault="002A39FA" w:rsidP="002A39F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2A39FA" w:rsidRDefault="002A39FA" w:rsidP="002A39FA">
      <w:pPr>
        <w:rPr>
          <w:lang w:val="es-ES_tradnl"/>
        </w:rPr>
      </w:pPr>
    </w:p>
    <w:p w:rsidR="002D71E6" w:rsidRDefault="002D71E6" w:rsidP="002D71E6">
      <w:pPr>
        <w:pStyle w:val="Ttulo5"/>
        <w:rPr>
          <w:lang w:val="es-ES_tradnl"/>
        </w:rPr>
      </w:pPr>
      <w:r>
        <w:rPr>
          <w:lang w:val="es-ES_tradnl"/>
        </w:rPr>
        <w:t>Información complementaria</w:t>
      </w:r>
    </w:p>
    <w:p w:rsidR="002D71E6" w:rsidRDefault="002D71E6" w:rsidP="002D71E6">
      <w:pPr>
        <w:pStyle w:val="Informacioncomplementaria"/>
      </w:pPr>
      <w:r>
        <w:t xml:space="preserve">La finalidad de este principio es perfeccionar de forma continua la eficiencia de las prácticas y métodos de trabajo. </w:t>
      </w:r>
    </w:p>
    <w:p w:rsidR="002D71E6" w:rsidRDefault="002D71E6" w:rsidP="002D71E6">
      <w:pPr>
        <w:pStyle w:val="Informacioncomplementaria"/>
      </w:pPr>
      <w:r>
        <w:t xml:space="preserve">No hay métodos, prácticas o modelos de trabajo que sirvan con solvencia durante mucho tiempo. El conocimiento profesional evoluciona de forma continua porque la realidad en la que se aplica está en permanente movimiento, y también porque la mejora siempre es posible. </w:t>
      </w:r>
    </w:p>
    <w:p w:rsidR="002D71E6" w:rsidRDefault="002D71E6" w:rsidP="002D71E6">
      <w:pPr>
        <w:pStyle w:val="Informacioncomplementaria"/>
      </w:pPr>
      <w:r>
        <w:t>Tampoco hay productos estables que no evolucionen, si fuera el caso el producto probablemente estaría obsoleto</w:t>
      </w:r>
    </w:p>
    <w:p w:rsidR="002D71E6" w:rsidRDefault="002D71E6" w:rsidP="002D71E6">
      <w:pPr>
        <w:pStyle w:val="Informacioncomplementaria"/>
      </w:pPr>
    </w:p>
    <w:p w:rsidR="002D71E6" w:rsidRDefault="002D71E6" w:rsidP="002D71E6">
      <w:pPr>
        <w:pStyle w:val="Informacioncomplementaria"/>
      </w:pPr>
      <w:r>
        <w:t xml:space="preserve">Para ello la agilidad utiliza la inspección y adaptación a través del ciclo de mejora </w:t>
      </w:r>
      <w:proofErr w:type="gramStart"/>
      <w:r>
        <w:t>continua</w:t>
      </w:r>
      <w:proofErr w:type="gramEnd"/>
      <w:r>
        <w:t xml:space="preserve"> de </w:t>
      </w:r>
      <w:proofErr w:type="spellStart"/>
      <w:r>
        <w:t>Demming</w:t>
      </w:r>
      <w:proofErr w:type="spellEnd"/>
      <w:r>
        <w:t xml:space="preserve">, y lo hace en dos frentes: en la forma en que trabajamos y en el producto. </w:t>
      </w:r>
    </w:p>
    <w:p w:rsidR="002D71E6" w:rsidRDefault="002D71E6" w:rsidP="002D71E6">
      <w:pPr>
        <w:pStyle w:val="Informacioncomplementaria"/>
      </w:pPr>
      <w:r>
        <w:t>En definitiva la empresa ágil es una organización con aprendizaje continuo en el que todos participan.</w:t>
      </w:r>
    </w:p>
    <w:p w:rsidR="002D71E6" w:rsidRDefault="002D71E6" w:rsidP="002D71E6">
      <w:pPr>
        <w:pStyle w:val="Informacioncomplementaria"/>
      </w:pPr>
    </w:p>
    <w:p w:rsidR="002D71E6" w:rsidRDefault="002D71E6" w:rsidP="002E2F9D">
      <w:pPr>
        <w:pStyle w:val="Informacioncomplementaria"/>
        <w:jc w:val="center"/>
      </w:pPr>
      <w:r>
        <w:rPr>
          <w:noProof/>
          <w:lang w:val="es-ES" w:eastAsia="es-ES"/>
        </w:rPr>
        <w:lastRenderedPageBreak/>
        <w:drawing>
          <wp:inline distT="0" distB="0" distL="0" distR="0">
            <wp:extent cx="3948449" cy="1485900"/>
            <wp:effectExtent l="0" t="0" r="0" b="0"/>
            <wp:docPr id="10" name="Imagen 3" descr="MejoraCont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joraContinua"/>
                    <pic:cNvPicPr>
                      <a:picLocks noChangeAspect="1" noChangeArrowheads="1"/>
                    </pic:cNvPicPr>
                  </pic:nvPicPr>
                  <pic:blipFill>
                    <a:blip r:embed="rId31" cstate="print"/>
                    <a:srcRect/>
                    <a:stretch>
                      <a:fillRect/>
                    </a:stretch>
                  </pic:blipFill>
                  <pic:spPr bwMode="auto">
                    <a:xfrm>
                      <a:off x="0" y="0"/>
                      <a:ext cx="3948449" cy="1485900"/>
                    </a:xfrm>
                    <a:prstGeom prst="rect">
                      <a:avLst/>
                    </a:prstGeom>
                    <a:noFill/>
                    <a:ln w="9525">
                      <a:noFill/>
                      <a:miter lim="800000"/>
                      <a:headEnd/>
                      <a:tailEnd/>
                    </a:ln>
                  </pic:spPr>
                </pic:pic>
              </a:graphicData>
            </a:graphic>
          </wp:inline>
        </w:drawing>
      </w:r>
    </w:p>
    <w:p w:rsidR="002D71E6" w:rsidRDefault="002D71E6" w:rsidP="002D71E6">
      <w:pPr>
        <w:pStyle w:val="Informacioncomplementaria"/>
      </w:pPr>
    </w:p>
    <w:p w:rsidR="002D71E6" w:rsidRDefault="002D71E6" w:rsidP="002D71E6">
      <w:pPr>
        <w:pStyle w:val="Informacioncomplementaria"/>
      </w:pPr>
      <w:r>
        <w:t xml:space="preserve">Desde la perspectiva de </w:t>
      </w:r>
      <w:proofErr w:type="spellStart"/>
      <w:r>
        <w:t>Scrum</w:t>
      </w:r>
      <w:proofErr w:type="spellEnd"/>
      <w:r>
        <w:t xml:space="preserve"> </w:t>
      </w:r>
      <w:proofErr w:type="spellStart"/>
      <w:r>
        <w:t>Level</w:t>
      </w:r>
      <w:proofErr w:type="spellEnd"/>
      <w:r>
        <w:t xml:space="preserve">, el análisis del grado de implantación de la mejora continua, se realiza observando la presencia de prácticas para: </w:t>
      </w:r>
    </w:p>
    <w:p w:rsidR="002D71E6" w:rsidRDefault="002D71E6" w:rsidP="002D71E6">
      <w:pPr>
        <w:pStyle w:val="Informacioncomplementaria"/>
        <w:numPr>
          <w:ilvl w:val="0"/>
          <w:numId w:val="4"/>
        </w:numPr>
      </w:pPr>
      <w:r>
        <w:t xml:space="preserve">Mejora continua en la forma de trabajar: </w:t>
      </w:r>
    </w:p>
    <w:p w:rsidR="002D71E6" w:rsidRDefault="002D71E6" w:rsidP="002D71E6">
      <w:pPr>
        <w:pStyle w:val="Informacioncomplementaria"/>
        <w:numPr>
          <w:ilvl w:val="1"/>
          <w:numId w:val="4"/>
        </w:numPr>
      </w:pPr>
      <w:r>
        <w:t xml:space="preserve">Se realizan </w:t>
      </w:r>
      <w:r w:rsidRPr="00EF37A7">
        <w:rPr>
          <w:i/>
          <w:iCs/>
        </w:rPr>
        <w:t xml:space="preserve">retrospectivas </w:t>
      </w:r>
      <w:r>
        <w:t xml:space="preserve">de forma periódica con la cadencia establecida en todas las áreas de la compañía. </w:t>
      </w:r>
    </w:p>
    <w:p w:rsidR="002D71E6" w:rsidRDefault="002D71E6" w:rsidP="002D71E6">
      <w:pPr>
        <w:pStyle w:val="Informacioncomplementaria"/>
        <w:numPr>
          <w:ilvl w:val="1"/>
          <w:numId w:val="4"/>
        </w:numPr>
      </w:pPr>
      <w:r>
        <w:t xml:space="preserve">Se realizan talleres de resolución colaborativa de problemas en todos los impedimentos organizacionales. </w:t>
      </w:r>
    </w:p>
    <w:p w:rsidR="002D71E6" w:rsidRDefault="002D71E6" w:rsidP="002D71E6">
      <w:pPr>
        <w:pStyle w:val="Informacioncomplementaria"/>
      </w:pPr>
    </w:p>
    <w:p w:rsidR="002D71E6" w:rsidRDefault="002D71E6" w:rsidP="002D71E6">
      <w:pPr>
        <w:pStyle w:val="Informacioncomplementaria"/>
        <w:numPr>
          <w:ilvl w:val="0"/>
          <w:numId w:val="4"/>
        </w:numPr>
      </w:pPr>
      <w:r>
        <w:t xml:space="preserve">Mejora continua del producto: </w:t>
      </w:r>
    </w:p>
    <w:p w:rsidR="002D71E6" w:rsidRDefault="002D71E6" w:rsidP="002D71E6">
      <w:pPr>
        <w:pStyle w:val="Informacioncomplementaria"/>
        <w:numPr>
          <w:ilvl w:val="1"/>
          <w:numId w:val="4"/>
        </w:numPr>
      </w:pPr>
      <w:r>
        <w:t xml:space="preserve">Se realiza el desarrollo de forma incremental con ciclos de aprendizaje rápidos e integrados. </w:t>
      </w:r>
    </w:p>
    <w:p w:rsidR="002D71E6" w:rsidRDefault="002D71E6" w:rsidP="002D71E6">
      <w:pPr>
        <w:pStyle w:val="Informacioncomplementaria"/>
        <w:numPr>
          <w:ilvl w:val="1"/>
          <w:numId w:val="4"/>
        </w:numPr>
      </w:pPr>
      <w:r>
        <w:t xml:space="preserve">Cada incremento puede ser evaluado por constructores y clientes. </w:t>
      </w:r>
    </w:p>
    <w:p w:rsidR="002D71E6" w:rsidRDefault="002D71E6" w:rsidP="002D71E6">
      <w:pPr>
        <w:pStyle w:val="Informacioncomplementaria"/>
        <w:numPr>
          <w:ilvl w:val="1"/>
          <w:numId w:val="4"/>
        </w:numPr>
      </w:pPr>
      <w:r>
        <w:t xml:space="preserve">Los puntos de integración convierten incertidumbre en conocimiento (en algunos puntos de integración podemos obtener prototipos que se pueden probar en el mercado y tomar </w:t>
      </w:r>
      <w:proofErr w:type="spellStart"/>
      <w:r>
        <w:t>feedback</w:t>
      </w:r>
      <w:proofErr w:type="spellEnd"/>
      <w:r>
        <w:t xml:space="preserve">). </w:t>
      </w:r>
    </w:p>
    <w:p w:rsidR="002D71E6" w:rsidRDefault="002D71E6" w:rsidP="002D71E6">
      <w:pPr>
        <w:pStyle w:val="Informacioncomplementaria"/>
        <w:numPr>
          <w:ilvl w:val="1"/>
          <w:numId w:val="4"/>
        </w:numPr>
      </w:pPr>
      <w:r>
        <w:t xml:space="preserve">Los puntos de integración nos permiten pivotar y mantenernos en la dirección adecuada para la solución, tanto en viabilidad técnica como de solución para negocio. </w:t>
      </w:r>
    </w:p>
    <w:p w:rsidR="002D71E6" w:rsidRDefault="002D71E6" w:rsidP="002D71E6">
      <w:pPr>
        <w:pStyle w:val="Informacioncomplementaria"/>
        <w:numPr>
          <w:ilvl w:val="1"/>
          <w:numId w:val="4"/>
        </w:numPr>
      </w:pPr>
      <w:r>
        <w:t xml:space="preserve">Los puntos de integración deben de estar a todos los niveles, desde los equipos, a los equipos de equipos y al resto </w:t>
      </w:r>
    </w:p>
    <w:p w:rsidR="002D71E6" w:rsidRDefault="002D71E6" w:rsidP="002A39FA">
      <w:pPr>
        <w:rPr>
          <w:lang w:val="es-ES_tradnl"/>
        </w:rPr>
      </w:pPr>
    </w:p>
    <w:p w:rsidR="002A39FA" w:rsidRDefault="002A39FA" w:rsidP="002A39FA">
      <w:pPr>
        <w:pStyle w:val="Ttulo3"/>
        <w:rPr>
          <w:lang w:val="es-ES_tradnl"/>
        </w:rPr>
      </w:pPr>
      <w:bookmarkStart w:id="14" w:name="_Toc506216995"/>
      <w:r>
        <w:rPr>
          <w:lang w:val="es-ES_tradnl"/>
        </w:rPr>
        <w:t>Asunción de la variabilidad</w:t>
      </w:r>
      <w:bookmarkEnd w:id="14"/>
    </w:p>
    <w:p w:rsidR="002A39FA" w:rsidRDefault="002A39FA" w:rsidP="002A39FA">
      <w:pPr>
        <w:pStyle w:val="Ttulo4"/>
        <w:rPr>
          <w:lang w:val="es-ES_tradnl"/>
        </w:rPr>
      </w:pPr>
      <w:r>
        <w:rPr>
          <w:lang w:val="es-ES_tradnl"/>
        </w:rPr>
        <w:t xml:space="preserve">Evaluación </w:t>
      </w:r>
      <w:r w:rsidR="0009578A">
        <w:rPr>
          <w:lang w:val="es-ES_tradnl"/>
        </w:rPr>
        <w:t>[</w:t>
      </w:r>
      <w:r w:rsidR="0009578A" w:rsidRPr="0009578A">
        <w:rPr>
          <w:color w:val="FF00FF"/>
          <w:lang w:val="es-ES_tradnl"/>
        </w:rPr>
        <w:t>9.99</w:t>
      </w:r>
      <w:r w:rsidR="0009578A">
        <w:rPr>
          <w:lang w:val="es-ES_tradnl"/>
        </w:rPr>
        <w:t>]</w:t>
      </w:r>
    </w:p>
    <w:p w:rsidR="002A39FA" w:rsidRDefault="002A39FA" w:rsidP="002A39FA">
      <w:pPr>
        <w:rPr>
          <w:lang w:val="es-ES_tradnl"/>
        </w:rPr>
      </w:pPr>
    </w:p>
    <w:tbl>
      <w:tblPr>
        <w:tblStyle w:val="Tablaconcuadrcula"/>
        <w:tblW w:w="0" w:type="auto"/>
        <w:tblLook w:val="04A0"/>
      </w:tblPr>
      <w:tblGrid>
        <w:gridCol w:w="3510"/>
        <w:gridCol w:w="812"/>
        <w:gridCol w:w="3441"/>
        <w:gridCol w:w="881"/>
      </w:tblGrid>
      <w:tr w:rsidR="002A39FA" w:rsidTr="008C4F83">
        <w:tc>
          <w:tcPr>
            <w:tcW w:w="3510" w:type="dxa"/>
          </w:tcPr>
          <w:p w:rsidR="002A39FA" w:rsidRDefault="002A39FA" w:rsidP="008C4F83">
            <w:pPr>
              <w:jc w:val="center"/>
              <w:rPr>
                <w:lang w:val="es-ES_tradnl"/>
              </w:rPr>
            </w:pPr>
            <w:r>
              <w:rPr>
                <w:lang w:val="es-ES_tradnl"/>
              </w:rPr>
              <w:t>Prácticas</w:t>
            </w:r>
          </w:p>
        </w:tc>
        <w:tc>
          <w:tcPr>
            <w:tcW w:w="812" w:type="dxa"/>
          </w:tcPr>
          <w:p w:rsidR="002A39FA" w:rsidRDefault="002A39FA" w:rsidP="008C4F83">
            <w:pPr>
              <w:jc w:val="center"/>
              <w:rPr>
                <w:lang w:val="es-ES_tradnl"/>
              </w:rPr>
            </w:pPr>
            <w:r>
              <w:rPr>
                <w:lang w:val="es-ES_tradnl"/>
              </w:rPr>
              <w:t>Nivel</w:t>
            </w:r>
          </w:p>
        </w:tc>
        <w:tc>
          <w:tcPr>
            <w:tcW w:w="3441" w:type="dxa"/>
          </w:tcPr>
          <w:p w:rsidR="002A39FA" w:rsidRDefault="002A39FA" w:rsidP="008C4F83">
            <w:pPr>
              <w:jc w:val="center"/>
              <w:rPr>
                <w:lang w:val="es-ES_tradnl"/>
              </w:rPr>
            </w:pPr>
            <w:r>
              <w:rPr>
                <w:lang w:val="es-ES_tradnl"/>
              </w:rPr>
              <w:t>PRINCIPIO</w:t>
            </w:r>
          </w:p>
        </w:tc>
        <w:tc>
          <w:tcPr>
            <w:tcW w:w="881" w:type="dxa"/>
          </w:tcPr>
          <w:p w:rsidR="002A39FA" w:rsidRDefault="002A39FA" w:rsidP="008C4F83">
            <w:pPr>
              <w:jc w:val="center"/>
              <w:rPr>
                <w:lang w:val="es-ES_tradnl"/>
              </w:rPr>
            </w:pPr>
            <w:r>
              <w:rPr>
                <w:lang w:val="es-ES_tradnl"/>
              </w:rPr>
              <w:t>Nivel</w:t>
            </w:r>
          </w:p>
        </w:tc>
      </w:tr>
      <w:tr w:rsidR="002A39FA" w:rsidTr="008C4F83">
        <w:tc>
          <w:tcPr>
            <w:tcW w:w="3510" w:type="dxa"/>
          </w:tcPr>
          <w:p w:rsidR="002A39FA" w:rsidRDefault="008C4F83" w:rsidP="008C4F83">
            <w:pPr>
              <w:rPr>
                <w:lang w:val="es-ES_tradnl"/>
              </w:rPr>
            </w:pPr>
            <w:r>
              <w:rPr>
                <w:lang w:val="es-ES_tradnl"/>
              </w:rPr>
              <w:t>Análisis continuo de producto y mercado</w:t>
            </w:r>
          </w:p>
        </w:tc>
        <w:tc>
          <w:tcPr>
            <w:tcW w:w="812" w:type="dxa"/>
          </w:tcPr>
          <w:p w:rsidR="002A39FA" w:rsidRDefault="002A39F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Align w:val="center"/>
          </w:tcPr>
          <w:p w:rsidR="002A39FA" w:rsidRDefault="008C4F83" w:rsidP="008C4F83">
            <w:pPr>
              <w:jc w:val="center"/>
              <w:rPr>
                <w:lang w:val="es-ES_tradnl"/>
              </w:rPr>
            </w:pPr>
            <w:r>
              <w:rPr>
                <w:lang w:val="es-ES_tradnl"/>
              </w:rPr>
              <w:t>ASUNCIÓN DE LA VARIABILIDAD</w:t>
            </w:r>
          </w:p>
        </w:tc>
        <w:tc>
          <w:tcPr>
            <w:tcW w:w="881" w:type="dxa"/>
            <w:vAlign w:val="center"/>
          </w:tcPr>
          <w:p w:rsidR="002A39FA" w:rsidRDefault="002A39FA" w:rsidP="008C4F83">
            <w:pPr>
              <w:jc w:val="center"/>
              <w:rPr>
                <w:lang w:val="es-ES_tradnl"/>
              </w:rPr>
            </w:pPr>
            <w:r>
              <w:rPr>
                <w:lang w:val="es-ES_tradnl"/>
              </w:rPr>
              <w:t>[</w:t>
            </w:r>
            <w:r w:rsidRPr="00D71704">
              <w:rPr>
                <w:color w:val="FF00FF"/>
                <w:lang w:val="es-ES_tradnl"/>
              </w:rPr>
              <w:t>9.99</w:t>
            </w:r>
            <w:r>
              <w:rPr>
                <w:lang w:val="es-ES_tradnl"/>
              </w:rPr>
              <w:t>]</w:t>
            </w:r>
          </w:p>
        </w:tc>
      </w:tr>
    </w:tbl>
    <w:p w:rsidR="002A39FA" w:rsidRDefault="002A39FA" w:rsidP="002A39FA">
      <w:pPr>
        <w:rPr>
          <w:lang w:val="es-ES_tradnl"/>
        </w:rPr>
      </w:pPr>
    </w:p>
    <w:p w:rsidR="00E22386" w:rsidRDefault="00E22386" w:rsidP="00E22386">
      <w:pPr>
        <w:pStyle w:val="Ttulo4"/>
        <w:rPr>
          <w:lang w:val="es-ES_tradnl"/>
        </w:rPr>
      </w:pPr>
      <w:r>
        <w:rPr>
          <w:lang w:val="es-ES_tradnl"/>
        </w:rPr>
        <w:t>Análisis</w:t>
      </w:r>
    </w:p>
    <w:p w:rsidR="002A39FA" w:rsidRDefault="002A39FA" w:rsidP="002A39F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2A39FA" w:rsidRDefault="002A39FA" w:rsidP="002A39FA">
      <w:pPr>
        <w:rPr>
          <w:lang w:val="es-ES_tradnl"/>
        </w:rPr>
      </w:pPr>
    </w:p>
    <w:p w:rsidR="004526D7" w:rsidRDefault="00E22386" w:rsidP="00E22386">
      <w:pPr>
        <w:pStyle w:val="Ttulo5"/>
        <w:rPr>
          <w:lang w:val="es-ES_tradnl"/>
        </w:rPr>
      </w:pPr>
      <w:r>
        <w:rPr>
          <w:lang w:val="es-ES_tradnl"/>
        </w:rPr>
        <w:t>Información complementaria</w:t>
      </w:r>
    </w:p>
    <w:p w:rsidR="008C4F83" w:rsidRDefault="008C4F83" w:rsidP="008C4F83">
      <w:pPr>
        <w:pStyle w:val="Informacioncomplementaria"/>
      </w:pPr>
      <w:r>
        <w:t xml:space="preserve">Los proyectos </w:t>
      </w:r>
      <w:r w:rsidR="003D7166">
        <w:t xml:space="preserve">comienzan en situaciones incertidumbre con un conocimiento de los problemas de negocio de mayor urgencia </w:t>
      </w:r>
      <w:r>
        <w:t>de forma general</w:t>
      </w:r>
      <w:r w:rsidR="003D7166">
        <w:t>, pero sin</w:t>
      </w:r>
      <w:r>
        <w:t xml:space="preserve"> detalle. No tenemos aún </w:t>
      </w:r>
      <w:r w:rsidR="003D7166">
        <w:t>perspectiva</w:t>
      </w:r>
      <w:r>
        <w:t xml:space="preserve"> de su </w:t>
      </w:r>
      <w:r w:rsidR="003D7166">
        <w:t>evolución en el tiempo, y nos encontramos</w:t>
      </w:r>
      <w:r>
        <w:t xml:space="preserve"> sin experienc</w:t>
      </w:r>
      <w:r w:rsidR="003D7166">
        <w:t xml:space="preserve">ia en el mercado. Es un momento de información limitada, que se puede combinar con una errónea convicción </w:t>
      </w:r>
      <w:r>
        <w:t>de que existe una solución única e ideal</w:t>
      </w:r>
      <w:r w:rsidR="003D7166">
        <w:t>, y que la misma puede ser conocida desde el</w:t>
      </w:r>
      <w:r>
        <w:t xml:space="preserve"> principio, </w:t>
      </w:r>
      <w:r w:rsidR="003D7166">
        <w:t>precisamente en este momento de información limitada</w:t>
      </w:r>
      <w:r>
        <w:t xml:space="preserve">. </w:t>
      </w:r>
    </w:p>
    <w:p w:rsidR="008C4F83" w:rsidRDefault="002C2884" w:rsidP="008C4F83">
      <w:pPr>
        <w:pStyle w:val="Informacioncomplementaria"/>
      </w:pPr>
      <w:r>
        <w:lastRenderedPageBreak/>
        <w:t xml:space="preserve">La agilidad responde de forma rápida a la realidad. La variabilidad es inherente al </w:t>
      </w:r>
      <w:r w:rsidR="008C4F83">
        <w:t xml:space="preserve">producto y </w:t>
      </w:r>
      <w:r>
        <w:t>si no la consideramos</w:t>
      </w:r>
      <w:r w:rsidR="008C4F83">
        <w:t xml:space="preserve"> limitamos </w:t>
      </w:r>
      <w:r>
        <w:t xml:space="preserve">la información de lo que funciona mejor y peor que surge de la experiencia. </w:t>
      </w:r>
      <w:r w:rsidR="008C4F83">
        <w:t xml:space="preserve">Por ejemplo la N, de negociable, del método INVEST para medir la calidad de una historia de usuario muestra que los detalles de una historia deben acordarse con el cliente o usuario durante la fase de conversación poco antes de su inclusión en un sprint, en el último momento responsable, cuando la información es más </w:t>
      </w:r>
      <w:r>
        <w:t>rica</w:t>
      </w:r>
      <w:r w:rsidR="008C4F83">
        <w:t xml:space="preserve">. De la misma manera los diseños y componentes se deben elegir en el último momento posible, ya que de esta manera se seleccionará la opción más adecuada. </w:t>
      </w:r>
    </w:p>
    <w:p w:rsidR="008C4F83" w:rsidRDefault="008C4F83" w:rsidP="008C4F83">
      <w:pPr>
        <w:pStyle w:val="Informacioncomplementaria"/>
      </w:pPr>
      <w:r>
        <w:t xml:space="preserve">Este principio propone considerar un abanico de opciones en las soluciones de diseño, no pretender determinar las opciones al principio, los puntos de aprendizaje a lo largo del proyecto nos enseñarán cuál es la opción adecuada: </w:t>
      </w:r>
    </w:p>
    <w:p w:rsidR="008C4F83" w:rsidRDefault="008C4F83" w:rsidP="008C4F83">
      <w:pPr>
        <w:pStyle w:val="Informacioncomplementaria"/>
      </w:pPr>
    </w:p>
    <w:p w:rsidR="008C4F83" w:rsidRDefault="008C4F83" w:rsidP="008C4F83">
      <w:pPr>
        <w:pStyle w:val="Informacioncomplementaria"/>
        <w:numPr>
          <w:ilvl w:val="0"/>
          <w:numId w:val="5"/>
        </w:numPr>
      </w:pPr>
      <w:r>
        <w:t xml:space="preserve">Refinamientos y planificaciones que enriquecen la comprensión de lo que hay que construir. </w:t>
      </w:r>
    </w:p>
    <w:p w:rsidR="008C4F83" w:rsidRDefault="008C4F83" w:rsidP="008C4F83">
      <w:pPr>
        <w:pStyle w:val="Informacioncomplementaria"/>
        <w:numPr>
          <w:ilvl w:val="0"/>
          <w:numId w:val="5"/>
        </w:numPr>
      </w:pPr>
      <w:r>
        <w:t xml:space="preserve">Puntos de integración y puntos de </w:t>
      </w:r>
      <w:proofErr w:type="spellStart"/>
      <w:r>
        <w:t>feedback</w:t>
      </w:r>
      <w:proofErr w:type="spellEnd"/>
      <w:r>
        <w:t xml:space="preserve"> como las revisiones. </w:t>
      </w:r>
    </w:p>
    <w:p w:rsidR="008C4F83" w:rsidRDefault="008C4F83" w:rsidP="008C4F83">
      <w:pPr>
        <w:pStyle w:val="Informacioncomplementaria"/>
        <w:numPr>
          <w:ilvl w:val="0"/>
          <w:numId w:val="5"/>
        </w:numPr>
      </w:pPr>
      <w:r>
        <w:t xml:space="preserve">Retrospectivas. </w:t>
      </w:r>
    </w:p>
    <w:p w:rsidR="008C4F83" w:rsidRDefault="008C4F83" w:rsidP="008C4F83">
      <w:pPr>
        <w:pStyle w:val="Informacioncomplementaria"/>
        <w:numPr>
          <w:ilvl w:val="0"/>
          <w:numId w:val="5"/>
        </w:numPr>
      </w:pPr>
      <w:r>
        <w:t>Tareas de exploración de soluciones (</w:t>
      </w:r>
      <w:proofErr w:type="spellStart"/>
      <w:r>
        <w:t>Spikes</w:t>
      </w:r>
      <w:proofErr w:type="spellEnd"/>
      <w:r>
        <w:t xml:space="preserve"> / </w:t>
      </w:r>
      <w:proofErr w:type="spellStart"/>
      <w:r>
        <w:t>Enablers</w:t>
      </w:r>
      <w:proofErr w:type="spellEnd"/>
      <w:r>
        <w:t xml:space="preserve">). </w:t>
      </w:r>
    </w:p>
    <w:p w:rsidR="008C4F83" w:rsidRDefault="008C4F83" w:rsidP="00876F79">
      <w:pPr>
        <w:rPr>
          <w:lang w:val="es-ES_tradnl"/>
        </w:rPr>
      </w:pPr>
    </w:p>
    <w:p w:rsidR="008C4F83" w:rsidRDefault="008C4F83" w:rsidP="00876F79">
      <w:pPr>
        <w:rPr>
          <w:lang w:val="es-ES_tradnl"/>
        </w:rPr>
      </w:pPr>
    </w:p>
    <w:p w:rsidR="0009578A" w:rsidRDefault="0009578A" w:rsidP="0009578A">
      <w:pPr>
        <w:pStyle w:val="Ttulo3"/>
        <w:rPr>
          <w:lang w:val="es-ES_tradnl"/>
        </w:rPr>
      </w:pPr>
      <w:bookmarkStart w:id="15" w:name="_Toc506216996"/>
      <w:r>
        <w:rPr>
          <w:lang w:val="es-ES_tradnl"/>
        </w:rPr>
        <w:t>Desarrollo iterativo e incremental</w:t>
      </w:r>
      <w:bookmarkEnd w:id="15"/>
    </w:p>
    <w:p w:rsidR="0009578A" w:rsidRDefault="0009578A" w:rsidP="0009578A">
      <w:pPr>
        <w:pStyle w:val="Ttulo4"/>
        <w:rPr>
          <w:lang w:val="es-ES_tradnl"/>
        </w:rPr>
      </w:pPr>
      <w:r>
        <w:rPr>
          <w:lang w:val="es-ES_tradnl"/>
        </w:rPr>
        <w:t>Evaluación [</w:t>
      </w:r>
      <w:r w:rsidRPr="0009578A">
        <w:rPr>
          <w:color w:val="FF00FF"/>
          <w:lang w:val="es-ES_tradnl"/>
        </w:rPr>
        <w:t>9.99</w:t>
      </w:r>
      <w:r>
        <w:rPr>
          <w:lang w:val="es-ES_tradnl"/>
        </w:rPr>
        <w:t>]</w:t>
      </w:r>
    </w:p>
    <w:p w:rsidR="0009578A" w:rsidRDefault="0009578A" w:rsidP="0009578A">
      <w:pPr>
        <w:rPr>
          <w:lang w:val="es-ES_tradnl"/>
        </w:rPr>
      </w:pPr>
    </w:p>
    <w:tbl>
      <w:tblPr>
        <w:tblStyle w:val="Tablaconcuadrcula"/>
        <w:tblW w:w="0" w:type="auto"/>
        <w:tblLook w:val="04A0"/>
      </w:tblPr>
      <w:tblGrid>
        <w:gridCol w:w="3510"/>
        <w:gridCol w:w="812"/>
        <w:gridCol w:w="3441"/>
        <w:gridCol w:w="881"/>
      </w:tblGrid>
      <w:tr w:rsidR="0009578A" w:rsidTr="008C4F83">
        <w:tc>
          <w:tcPr>
            <w:tcW w:w="3510" w:type="dxa"/>
          </w:tcPr>
          <w:p w:rsidR="0009578A" w:rsidRDefault="0009578A" w:rsidP="008C4F83">
            <w:pPr>
              <w:jc w:val="center"/>
              <w:rPr>
                <w:lang w:val="es-ES_tradnl"/>
              </w:rPr>
            </w:pPr>
            <w:r>
              <w:rPr>
                <w:lang w:val="es-ES_tradnl"/>
              </w:rPr>
              <w:t>Prácticas</w:t>
            </w:r>
          </w:p>
        </w:tc>
        <w:tc>
          <w:tcPr>
            <w:tcW w:w="812" w:type="dxa"/>
          </w:tcPr>
          <w:p w:rsidR="0009578A" w:rsidRDefault="0009578A" w:rsidP="008C4F83">
            <w:pPr>
              <w:jc w:val="center"/>
              <w:rPr>
                <w:lang w:val="es-ES_tradnl"/>
              </w:rPr>
            </w:pPr>
            <w:r>
              <w:rPr>
                <w:lang w:val="es-ES_tradnl"/>
              </w:rPr>
              <w:t>Nivel</w:t>
            </w:r>
          </w:p>
        </w:tc>
        <w:tc>
          <w:tcPr>
            <w:tcW w:w="3441" w:type="dxa"/>
          </w:tcPr>
          <w:p w:rsidR="0009578A" w:rsidRDefault="0009578A" w:rsidP="008C4F83">
            <w:pPr>
              <w:jc w:val="center"/>
              <w:rPr>
                <w:lang w:val="es-ES_tradnl"/>
              </w:rPr>
            </w:pPr>
            <w:r>
              <w:rPr>
                <w:lang w:val="es-ES_tradnl"/>
              </w:rPr>
              <w:t>PRINCIPIO</w:t>
            </w:r>
          </w:p>
        </w:tc>
        <w:tc>
          <w:tcPr>
            <w:tcW w:w="881" w:type="dxa"/>
          </w:tcPr>
          <w:p w:rsidR="0009578A" w:rsidRDefault="0009578A" w:rsidP="008C4F83">
            <w:pPr>
              <w:jc w:val="center"/>
              <w:rPr>
                <w:lang w:val="es-ES_tradnl"/>
              </w:rPr>
            </w:pPr>
            <w:r>
              <w:rPr>
                <w:lang w:val="es-ES_tradnl"/>
              </w:rPr>
              <w:t>Nivel</w:t>
            </w:r>
          </w:p>
        </w:tc>
      </w:tr>
      <w:tr w:rsidR="0009578A" w:rsidTr="005E0947">
        <w:tc>
          <w:tcPr>
            <w:tcW w:w="3510" w:type="dxa"/>
          </w:tcPr>
          <w:p w:rsidR="0009578A" w:rsidRDefault="005E0947" w:rsidP="008C4F83">
            <w:pPr>
              <w:rPr>
                <w:lang w:val="es-ES_tradnl"/>
              </w:rPr>
            </w:pPr>
            <w:r>
              <w:rPr>
                <w:lang w:val="es-ES_tradnl"/>
              </w:rPr>
              <w:t>Inicio desde un mínimo viable</w:t>
            </w:r>
          </w:p>
        </w:tc>
        <w:tc>
          <w:tcPr>
            <w:tcW w:w="812" w:type="dxa"/>
            <w:vAlign w:val="center"/>
          </w:tcPr>
          <w:p w:rsidR="0009578A" w:rsidRDefault="0009578A" w:rsidP="005E0947">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9578A" w:rsidRDefault="005E0947" w:rsidP="008C4F83">
            <w:pPr>
              <w:jc w:val="center"/>
              <w:rPr>
                <w:lang w:val="es-ES_tradnl"/>
              </w:rPr>
            </w:pPr>
            <w:r>
              <w:rPr>
                <w:lang w:val="es-ES_tradnl"/>
              </w:rPr>
              <w:t>DESARROLLO ITERATIVO E INCREMENTAL</w:t>
            </w:r>
          </w:p>
        </w:tc>
        <w:tc>
          <w:tcPr>
            <w:tcW w:w="881" w:type="dxa"/>
            <w:vMerge w:val="restart"/>
            <w:vAlign w:val="center"/>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r>
      <w:tr w:rsidR="0009578A" w:rsidTr="005E0947">
        <w:tc>
          <w:tcPr>
            <w:tcW w:w="3510" w:type="dxa"/>
          </w:tcPr>
          <w:p w:rsidR="0009578A" w:rsidRDefault="005E0947" w:rsidP="008C4F83">
            <w:pPr>
              <w:rPr>
                <w:lang w:val="es-ES_tradnl"/>
              </w:rPr>
            </w:pPr>
            <w:r>
              <w:rPr>
                <w:lang w:val="es-ES_tradnl"/>
              </w:rPr>
              <w:t>Puntos de integración frecuentes</w:t>
            </w:r>
          </w:p>
        </w:tc>
        <w:tc>
          <w:tcPr>
            <w:tcW w:w="812" w:type="dxa"/>
            <w:vAlign w:val="center"/>
          </w:tcPr>
          <w:p w:rsidR="0009578A" w:rsidRDefault="0009578A" w:rsidP="005E0947">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9578A" w:rsidRDefault="0009578A" w:rsidP="008C4F83">
            <w:pPr>
              <w:rPr>
                <w:lang w:val="es-ES_tradnl"/>
              </w:rPr>
            </w:pPr>
          </w:p>
        </w:tc>
        <w:tc>
          <w:tcPr>
            <w:tcW w:w="881" w:type="dxa"/>
            <w:vMerge/>
          </w:tcPr>
          <w:p w:rsidR="0009578A" w:rsidRDefault="0009578A" w:rsidP="008C4F83">
            <w:pPr>
              <w:rPr>
                <w:lang w:val="es-ES_tradnl"/>
              </w:rPr>
            </w:pPr>
          </w:p>
        </w:tc>
      </w:tr>
      <w:tr w:rsidR="0009578A" w:rsidTr="005E0947">
        <w:tc>
          <w:tcPr>
            <w:tcW w:w="3510" w:type="dxa"/>
          </w:tcPr>
          <w:p w:rsidR="0009578A" w:rsidRDefault="005E0947" w:rsidP="008C4F83">
            <w:pPr>
              <w:rPr>
                <w:lang w:val="es-ES_tradnl"/>
              </w:rPr>
            </w:pPr>
            <w:r>
              <w:rPr>
                <w:lang w:val="es-ES_tradnl"/>
              </w:rPr>
              <w:t>Hitos basados en evaluación de incrementos</w:t>
            </w:r>
          </w:p>
        </w:tc>
        <w:tc>
          <w:tcPr>
            <w:tcW w:w="812" w:type="dxa"/>
            <w:vAlign w:val="center"/>
          </w:tcPr>
          <w:p w:rsidR="0009578A" w:rsidRDefault="0009578A" w:rsidP="005E0947">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9578A" w:rsidRDefault="0009578A" w:rsidP="008C4F83">
            <w:pPr>
              <w:rPr>
                <w:lang w:val="es-ES_tradnl"/>
              </w:rPr>
            </w:pPr>
          </w:p>
        </w:tc>
        <w:tc>
          <w:tcPr>
            <w:tcW w:w="881" w:type="dxa"/>
            <w:vMerge/>
          </w:tcPr>
          <w:p w:rsidR="0009578A" w:rsidRDefault="0009578A" w:rsidP="008C4F83">
            <w:pPr>
              <w:rPr>
                <w:lang w:val="es-ES_tradnl"/>
              </w:rPr>
            </w:pPr>
          </w:p>
        </w:tc>
      </w:tr>
    </w:tbl>
    <w:p w:rsidR="0009578A" w:rsidRDefault="0009578A" w:rsidP="0009578A">
      <w:pPr>
        <w:rPr>
          <w:lang w:val="es-ES_tradnl"/>
        </w:rPr>
      </w:pPr>
    </w:p>
    <w:p w:rsidR="0009578A" w:rsidRDefault="0009578A" w:rsidP="0009578A">
      <w:pPr>
        <w:pStyle w:val="Ttulo4"/>
        <w:rPr>
          <w:lang w:val="es-ES_tradnl"/>
        </w:rPr>
      </w:pPr>
      <w:r>
        <w:rPr>
          <w:lang w:val="es-ES_tradnl"/>
        </w:rPr>
        <w:t>Análisis</w:t>
      </w:r>
    </w:p>
    <w:p w:rsidR="0009578A" w:rsidRDefault="0009578A" w:rsidP="0009578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9578A" w:rsidRDefault="0009578A" w:rsidP="0009578A">
      <w:pPr>
        <w:rPr>
          <w:lang w:val="es-ES_tradnl"/>
        </w:rPr>
      </w:pPr>
    </w:p>
    <w:p w:rsidR="0009578A" w:rsidRDefault="0009578A" w:rsidP="0009578A">
      <w:pPr>
        <w:pStyle w:val="Ttulo5"/>
        <w:rPr>
          <w:lang w:val="es-ES_tradnl"/>
        </w:rPr>
      </w:pPr>
      <w:r>
        <w:rPr>
          <w:lang w:val="es-ES_tradnl"/>
        </w:rPr>
        <w:t>Información complementaria</w:t>
      </w:r>
    </w:p>
    <w:p w:rsidR="0009578A" w:rsidRDefault="0009578A" w:rsidP="00886EA6">
      <w:pPr>
        <w:pStyle w:val="Informacioncomplementaria"/>
      </w:pPr>
    </w:p>
    <w:p w:rsidR="00886EA6" w:rsidRDefault="00886EA6" w:rsidP="00886EA6">
      <w:pPr>
        <w:pStyle w:val="Informacioncomplementaria"/>
        <w:rPr>
          <w:sz w:val="22"/>
        </w:rPr>
      </w:pPr>
      <w:r>
        <w:rPr>
          <w:sz w:val="22"/>
        </w:rPr>
        <w:t xml:space="preserve">La gestión ágil aborda el desarrollo de los proyectos con la construcción inicial de una parte del producto o servicio que resulte útil para el cliente, </w:t>
      </w:r>
      <w:r>
        <w:rPr>
          <w:i/>
          <w:iCs/>
          <w:sz w:val="22"/>
        </w:rPr>
        <w:t>producto mínimo viable</w:t>
      </w:r>
      <w:r>
        <w:rPr>
          <w:sz w:val="22"/>
        </w:rPr>
        <w:t xml:space="preserve">” y sobre </w:t>
      </w:r>
      <w:r w:rsidR="002A7048">
        <w:rPr>
          <w:sz w:val="22"/>
        </w:rPr>
        <w:t>ella aporta incrementos funcionales que lo complementan de forma continua.</w:t>
      </w:r>
    </w:p>
    <w:p w:rsidR="00886EA6" w:rsidRDefault="00886EA6" w:rsidP="00886EA6">
      <w:pPr>
        <w:pStyle w:val="Informacioncomplementaria"/>
        <w:rPr>
          <w:sz w:val="22"/>
        </w:rPr>
      </w:pPr>
      <w:r>
        <w:rPr>
          <w:sz w:val="22"/>
        </w:rPr>
        <w:t xml:space="preserve">La estrategia de desarrollo incremental no </w:t>
      </w:r>
      <w:r w:rsidR="002A7048">
        <w:rPr>
          <w:sz w:val="22"/>
        </w:rPr>
        <w:t>precisa la definición d</w:t>
      </w:r>
      <w:r>
        <w:rPr>
          <w:sz w:val="22"/>
        </w:rPr>
        <w:t>el mejor diseño por adelantado</w:t>
      </w:r>
      <w:r w:rsidR="002A7048">
        <w:rPr>
          <w:sz w:val="22"/>
        </w:rPr>
        <w:t>,</w:t>
      </w:r>
      <w:r>
        <w:rPr>
          <w:sz w:val="22"/>
        </w:rPr>
        <w:t xml:space="preserve"> y hace posible asumir la variabilidad. Al construir la solución de forma incremental manteniendo un ritmo o flujo continuo de entrega de incrementos, la entrega de cada uno permite que los hitos siguientes se puedan basar sobre la realidad construida. </w:t>
      </w:r>
    </w:p>
    <w:p w:rsidR="00886EA6" w:rsidRDefault="00886EA6" w:rsidP="00886EA6">
      <w:pPr>
        <w:pStyle w:val="Informacioncomplementaria"/>
        <w:rPr>
          <w:sz w:val="22"/>
        </w:rPr>
      </w:pPr>
      <w:r>
        <w:rPr>
          <w:sz w:val="22"/>
        </w:rPr>
        <w:t xml:space="preserve">Cada incremento proporciona retroalimentación real y objetiva de los clientes que proporciona a los equipos información valiosa para concretar el diseño y las funcionalidades del siguiente paso. </w:t>
      </w:r>
    </w:p>
    <w:p w:rsidR="00886EA6" w:rsidRDefault="00886EA6" w:rsidP="00886EA6">
      <w:pPr>
        <w:pStyle w:val="Informacioncomplementaria"/>
        <w:rPr>
          <w:sz w:val="22"/>
        </w:rPr>
      </w:pPr>
      <w:r>
        <w:rPr>
          <w:sz w:val="22"/>
        </w:rPr>
        <w:t xml:space="preserve">Los hitos </w:t>
      </w:r>
      <w:r w:rsidR="002A7048">
        <w:rPr>
          <w:sz w:val="22"/>
        </w:rPr>
        <w:t>deben informar d</w:t>
      </w:r>
      <w:r>
        <w:rPr>
          <w:sz w:val="22"/>
        </w:rPr>
        <w:t xml:space="preserve">el avance del proyecto sin estar familiarizado con el mismo, y </w:t>
      </w:r>
      <w:r w:rsidR="002A7048">
        <w:rPr>
          <w:sz w:val="22"/>
        </w:rPr>
        <w:t>deben representar</w:t>
      </w:r>
      <w:r>
        <w:rPr>
          <w:sz w:val="22"/>
        </w:rPr>
        <w:t xml:space="preserve"> l</w:t>
      </w:r>
      <w:r w:rsidR="002A7048">
        <w:rPr>
          <w:sz w:val="22"/>
        </w:rPr>
        <w:t>ogros importantes en su desarrollo</w:t>
      </w:r>
      <w:r>
        <w:rPr>
          <w:sz w:val="22"/>
        </w:rPr>
        <w:t xml:space="preserve">. </w:t>
      </w:r>
    </w:p>
    <w:p w:rsidR="00886EA6" w:rsidRDefault="002A7048" w:rsidP="00886EA6">
      <w:pPr>
        <w:pStyle w:val="Informacioncomplementaria"/>
        <w:rPr>
          <w:sz w:val="22"/>
        </w:rPr>
      </w:pPr>
      <w:r>
        <w:rPr>
          <w:sz w:val="22"/>
        </w:rPr>
        <w:lastRenderedPageBreak/>
        <w:t>La gestión predictiva tradicional monta</w:t>
      </w:r>
      <w:r w:rsidR="00886EA6">
        <w:rPr>
          <w:sz w:val="22"/>
        </w:rPr>
        <w:t xml:space="preserve"> líneas de tiempo con hitos (planificaciones) </w:t>
      </w:r>
      <w:r>
        <w:rPr>
          <w:sz w:val="22"/>
        </w:rPr>
        <w:t xml:space="preserve">vinculadas l alcance inicialmente calculado. La dotación de recursos para cumplir los hitos según el plan previsto no tiene en cuenta capacidades ni dependencias: </w:t>
      </w:r>
      <w:r w:rsidR="00886EA6">
        <w:rPr>
          <w:sz w:val="22"/>
        </w:rPr>
        <w:t>“Lleva la gente al trabajo”. La dotación de recursos, tanto de personas, infraestructuras, herramientas... a una planificación no deja de ser intencional,</w:t>
      </w:r>
      <w:r>
        <w:rPr>
          <w:sz w:val="22"/>
        </w:rPr>
        <w:t xml:space="preserve"> algo que puede distar de</w:t>
      </w:r>
      <w:r w:rsidR="00886EA6">
        <w:rPr>
          <w:sz w:val="22"/>
        </w:rPr>
        <w:t xml:space="preserve"> la realidad posterior. Marcar hitos en este tipo de gestión suele </w:t>
      </w:r>
      <w:r>
        <w:rPr>
          <w:sz w:val="22"/>
        </w:rPr>
        <w:t>dar resultados frustrantes, las desviaciones y la</w:t>
      </w:r>
      <w:r w:rsidR="00886EA6">
        <w:rPr>
          <w:sz w:val="22"/>
        </w:rPr>
        <w:t xml:space="preserve"> mala calidad suele</w:t>
      </w:r>
      <w:r>
        <w:rPr>
          <w:sz w:val="22"/>
        </w:rPr>
        <w:t xml:space="preserve">n ser consecuencia </w:t>
      </w:r>
      <w:r w:rsidR="00886EA6">
        <w:rPr>
          <w:sz w:val="22"/>
        </w:rPr>
        <w:t xml:space="preserve">de hitos marcados </w:t>
      </w:r>
      <w:r>
        <w:rPr>
          <w:sz w:val="22"/>
        </w:rPr>
        <w:t>sin tener en cuenta realidades.</w:t>
      </w:r>
    </w:p>
    <w:p w:rsidR="002A7048" w:rsidRDefault="002A7048" w:rsidP="00886EA6">
      <w:pPr>
        <w:pStyle w:val="Informacioncomplementaria"/>
        <w:rPr>
          <w:sz w:val="22"/>
        </w:rPr>
      </w:pPr>
    </w:p>
    <w:p w:rsidR="00886EA6" w:rsidRDefault="002A7048" w:rsidP="00886EA6">
      <w:pPr>
        <w:pStyle w:val="Informacioncomplementaria"/>
        <w:rPr>
          <w:sz w:val="22"/>
        </w:rPr>
      </w:pPr>
      <w:r>
        <w:rPr>
          <w:sz w:val="22"/>
        </w:rPr>
        <w:t>La</w:t>
      </w:r>
      <w:r w:rsidR="00886EA6">
        <w:rPr>
          <w:sz w:val="22"/>
        </w:rPr>
        <w:t xml:space="preserve"> agilidad </w:t>
      </w:r>
      <w:r>
        <w:rPr>
          <w:sz w:val="22"/>
        </w:rPr>
        <w:t>calcula</w:t>
      </w:r>
      <w:r w:rsidR="00886EA6">
        <w:rPr>
          <w:sz w:val="22"/>
        </w:rPr>
        <w:t xml:space="preserve"> la capacidad de flujo de los sistemas y sus</w:t>
      </w:r>
      <w:r>
        <w:rPr>
          <w:sz w:val="22"/>
        </w:rPr>
        <w:t xml:space="preserve"> equipos de personas existentes para ajustar el trabajo a esa</w:t>
      </w:r>
      <w:r w:rsidR="00886EA6">
        <w:rPr>
          <w:sz w:val="22"/>
        </w:rPr>
        <w:t xml:space="preserve"> capacidad, y </w:t>
      </w:r>
      <w:r>
        <w:rPr>
          <w:sz w:val="22"/>
        </w:rPr>
        <w:t>pone</w:t>
      </w:r>
      <w:r w:rsidR="00886EA6">
        <w:rPr>
          <w:sz w:val="22"/>
        </w:rPr>
        <w:t xml:space="preserve"> el foco en mejorar el flujo de forma continua, alineando, sincronizando y tenie</w:t>
      </w:r>
      <w:r>
        <w:rPr>
          <w:sz w:val="22"/>
        </w:rPr>
        <w:t xml:space="preserve">ndo en cuenta las dependencias: </w:t>
      </w:r>
      <w:r w:rsidR="00886EA6">
        <w:rPr>
          <w:sz w:val="22"/>
        </w:rPr>
        <w:t xml:space="preserve">“Trae el trabajo a la gente” y en la </w:t>
      </w:r>
      <w:r>
        <w:rPr>
          <w:sz w:val="22"/>
        </w:rPr>
        <w:t>cantidad de la capacidad de ésta. Para realizarlo son necesarias</w:t>
      </w:r>
      <w:r w:rsidR="00886EA6">
        <w:rPr>
          <w:sz w:val="22"/>
        </w:rPr>
        <w:t xml:space="preserve"> métricas objetivas </w:t>
      </w:r>
      <w:r>
        <w:rPr>
          <w:sz w:val="22"/>
        </w:rPr>
        <w:t xml:space="preserve">obtenidas </w:t>
      </w:r>
      <w:r w:rsidR="00886EA6">
        <w:rPr>
          <w:sz w:val="22"/>
        </w:rPr>
        <w:t xml:space="preserve">de sistemas funcionando. </w:t>
      </w:r>
    </w:p>
    <w:p w:rsidR="003A2D71" w:rsidRDefault="00886EA6" w:rsidP="00886EA6">
      <w:pPr>
        <w:pStyle w:val="Informacioncomplementaria"/>
        <w:rPr>
          <w:sz w:val="22"/>
        </w:rPr>
      </w:pPr>
      <w:r>
        <w:rPr>
          <w:sz w:val="22"/>
        </w:rPr>
        <w:t xml:space="preserve">En </w:t>
      </w:r>
      <w:proofErr w:type="spellStart"/>
      <w:r>
        <w:rPr>
          <w:sz w:val="22"/>
        </w:rPr>
        <w:t>scrum</w:t>
      </w:r>
      <w:proofErr w:type="spellEnd"/>
      <w:r>
        <w:rPr>
          <w:sz w:val="22"/>
        </w:rPr>
        <w:t xml:space="preserve"> la velocidad es la mét</w:t>
      </w:r>
      <w:r w:rsidR="003A2D71">
        <w:rPr>
          <w:sz w:val="22"/>
        </w:rPr>
        <w:t>rica objetiva por excelencia. Refleja</w:t>
      </w:r>
      <w:r>
        <w:rPr>
          <w:sz w:val="22"/>
        </w:rPr>
        <w:t xml:space="preserve"> la capacidad media por sprint de un equipo en la </w:t>
      </w:r>
      <w:r w:rsidR="003A2D71">
        <w:rPr>
          <w:sz w:val="22"/>
        </w:rPr>
        <w:t>unidad empleada para medir las historias de la pila de producto.</w:t>
      </w:r>
    </w:p>
    <w:p w:rsidR="003A2D71" w:rsidRDefault="003A2D71" w:rsidP="00886EA6">
      <w:pPr>
        <w:pStyle w:val="Informacioncomplementaria"/>
        <w:rPr>
          <w:sz w:val="22"/>
        </w:rPr>
      </w:pPr>
      <w:r>
        <w:rPr>
          <w:sz w:val="22"/>
        </w:rPr>
        <w:t>Conocida</w:t>
      </w:r>
      <w:r w:rsidR="00886EA6">
        <w:rPr>
          <w:sz w:val="22"/>
        </w:rPr>
        <w:t xml:space="preserve"> la velocidad de un equipo de ritmo estable, </w:t>
      </w:r>
      <w:r>
        <w:rPr>
          <w:sz w:val="22"/>
        </w:rPr>
        <w:t>es posible proyectarla sobre una pila de producto</w:t>
      </w:r>
      <w:r w:rsidR="00886EA6">
        <w:rPr>
          <w:sz w:val="22"/>
        </w:rPr>
        <w:t xml:space="preserve"> a fechas futuras</w:t>
      </w:r>
      <w:r>
        <w:rPr>
          <w:sz w:val="22"/>
        </w:rPr>
        <w:t>,</w:t>
      </w:r>
      <w:r w:rsidR="00886EA6">
        <w:rPr>
          <w:sz w:val="22"/>
        </w:rPr>
        <w:t xml:space="preserve"> en forma de hitos co</w:t>
      </w:r>
      <w:r>
        <w:rPr>
          <w:sz w:val="22"/>
        </w:rPr>
        <w:t>n gran probabilidad de acierto.</w:t>
      </w:r>
    </w:p>
    <w:p w:rsidR="003A2D71" w:rsidRDefault="003A2D71" w:rsidP="00886EA6">
      <w:pPr>
        <w:pStyle w:val="Informacioncomplementaria"/>
        <w:rPr>
          <w:sz w:val="22"/>
        </w:rPr>
      </w:pPr>
    </w:p>
    <w:p w:rsidR="00886EA6" w:rsidRDefault="00886EA6" w:rsidP="00886EA6">
      <w:pPr>
        <w:pStyle w:val="Informacioncomplementaria"/>
        <w:rPr>
          <w:sz w:val="22"/>
        </w:rPr>
      </w:pPr>
      <w:r>
        <w:rPr>
          <w:sz w:val="22"/>
        </w:rPr>
        <w:t xml:space="preserve">Son ejemplos de métricas objetivas: </w:t>
      </w:r>
    </w:p>
    <w:p w:rsidR="00886EA6" w:rsidRDefault="00886EA6" w:rsidP="00886EA6">
      <w:pPr>
        <w:pStyle w:val="Informacioncomplementaria"/>
        <w:numPr>
          <w:ilvl w:val="0"/>
          <w:numId w:val="6"/>
        </w:numPr>
        <w:rPr>
          <w:sz w:val="22"/>
        </w:rPr>
      </w:pPr>
      <w:r>
        <w:rPr>
          <w:sz w:val="22"/>
        </w:rPr>
        <w:t xml:space="preserve">Velocidad de los equipos. </w:t>
      </w:r>
    </w:p>
    <w:p w:rsidR="00886EA6" w:rsidRDefault="00886EA6" w:rsidP="00886EA6">
      <w:pPr>
        <w:pStyle w:val="Informacioncomplementaria"/>
        <w:numPr>
          <w:ilvl w:val="0"/>
          <w:numId w:val="6"/>
        </w:numPr>
        <w:rPr>
          <w:sz w:val="22"/>
        </w:rPr>
      </w:pPr>
      <w:r>
        <w:rPr>
          <w:sz w:val="22"/>
        </w:rPr>
        <w:t xml:space="preserve">Velocidades de los equipos de equipos. </w:t>
      </w:r>
    </w:p>
    <w:p w:rsidR="00886EA6" w:rsidRDefault="00886EA6" w:rsidP="00886EA6">
      <w:pPr>
        <w:pStyle w:val="Informacioncomplementaria"/>
        <w:numPr>
          <w:ilvl w:val="0"/>
          <w:numId w:val="6"/>
        </w:numPr>
        <w:rPr>
          <w:sz w:val="22"/>
        </w:rPr>
      </w:pPr>
      <w:r>
        <w:rPr>
          <w:sz w:val="22"/>
        </w:rPr>
        <w:t>Tiempos de servicio (</w:t>
      </w:r>
      <w:proofErr w:type="spellStart"/>
      <w:r>
        <w:rPr>
          <w:sz w:val="22"/>
        </w:rPr>
        <w:t>cycle</w:t>
      </w:r>
      <w:proofErr w:type="spellEnd"/>
      <w:r>
        <w:rPr>
          <w:sz w:val="22"/>
        </w:rPr>
        <w:t xml:space="preserve"> time) y tiempos de entrega/despliegue (lead time/time </w:t>
      </w:r>
      <w:proofErr w:type="spellStart"/>
      <w:r>
        <w:rPr>
          <w:sz w:val="22"/>
        </w:rPr>
        <w:t>to</w:t>
      </w:r>
      <w:proofErr w:type="spellEnd"/>
      <w:r>
        <w:rPr>
          <w:sz w:val="22"/>
        </w:rPr>
        <w:t xml:space="preserve"> </w:t>
      </w:r>
      <w:proofErr w:type="spellStart"/>
      <w:r>
        <w:rPr>
          <w:sz w:val="22"/>
        </w:rPr>
        <w:t>market</w:t>
      </w:r>
      <w:proofErr w:type="spellEnd"/>
      <w:r>
        <w:rPr>
          <w:sz w:val="22"/>
        </w:rPr>
        <w:t xml:space="preserve">) </w:t>
      </w:r>
    </w:p>
    <w:p w:rsidR="00886EA6" w:rsidRDefault="00886EA6" w:rsidP="00886EA6">
      <w:pPr>
        <w:pStyle w:val="Informacioncomplementaria"/>
        <w:numPr>
          <w:ilvl w:val="0"/>
          <w:numId w:val="6"/>
        </w:numPr>
        <w:rPr>
          <w:sz w:val="22"/>
        </w:rPr>
      </w:pPr>
      <w:r>
        <w:rPr>
          <w:sz w:val="22"/>
        </w:rPr>
        <w:t xml:space="preserve">Evaluación de </w:t>
      </w:r>
      <w:proofErr w:type="spellStart"/>
      <w:r>
        <w:rPr>
          <w:sz w:val="22"/>
        </w:rPr>
        <w:t>agilildad</w:t>
      </w:r>
      <w:proofErr w:type="spellEnd"/>
      <w:r>
        <w:rPr>
          <w:sz w:val="22"/>
        </w:rPr>
        <w:t xml:space="preserve"> </w:t>
      </w:r>
      <w:proofErr w:type="spellStart"/>
      <w:r>
        <w:rPr>
          <w:sz w:val="22"/>
        </w:rPr>
        <w:t>Scrum</w:t>
      </w:r>
      <w:proofErr w:type="spellEnd"/>
      <w:r>
        <w:rPr>
          <w:sz w:val="22"/>
        </w:rPr>
        <w:t xml:space="preserve"> </w:t>
      </w:r>
      <w:proofErr w:type="spellStart"/>
      <w:r>
        <w:rPr>
          <w:sz w:val="22"/>
        </w:rPr>
        <w:t>Level</w:t>
      </w:r>
      <w:proofErr w:type="spellEnd"/>
      <w:r>
        <w:rPr>
          <w:sz w:val="22"/>
        </w:rPr>
        <w:t xml:space="preserve">. </w:t>
      </w:r>
    </w:p>
    <w:p w:rsidR="00886EA6" w:rsidRDefault="00886EA6" w:rsidP="00886EA6">
      <w:pPr>
        <w:pStyle w:val="Informacioncomplementaria"/>
        <w:numPr>
          <w:ilvl w:val="0"/>
          <w:numId w:val="6"/>
        </w:numPr>
        <w:rPr>
          <w:sz w:val="22"/>
        </w:rPr>
      </w:pPr>
      <w:r>
        <w:rPr>
          <w:sz w:val="22"/>
        </w:rPr>
        <w:t xml:space="preserve">Encuestas de satisfacción a empleados y clientes. </w:t>
      </w:r>
    </w:p>
    <w:p w:rsidR="00886EA6" w:rsidRDefault="00886EA6" w:rsidP="00886EA6">
      <w:pPr>
        <w:pStyle w:val="Informacioncomplementaria"/>
        <w:rPr>
          <w:sz w:val="22"/>
        </w:rPr>
      </w:pPr>
    </w:p>
    <w:p w:rsidR="00886EA6" w:rsidRDefault="003A2D71" w:rsidP="00886EA6">
      <w:pPr>
        <w:pStyle w:val="Informacioncomplementaria"/>
        <w:rPr>
          <w:sz w:val="22"/>
        </w:rPr>
      </w:pPr>
      <w:r>
        <w:rPr>
          <w:sz w:val="22"/>
        </w:rPr>
        <w:t>E</w:t>
      </w:r>
      <w:r w:rsidR="00886EA6">
        <w:rPr>
          <w:sz w:val="22"/>
        </w:rPr>
        <w:t xml:space="preserve">l análisis del grado de implantación de ciclos de desarrollo incremental, se realiza observando la presencia de prácticas para </w:t>
      </w:r>
    </w:p>
    <w:p w:rsidR="00886EA6" w:rsidRDefault="00886EA6" w:rsidP="00886EA6">
      <w:pPr>
        <w:pStyle w:val="Informacioncomplementaria"/>
        <w:rPr>
          <w:sz w:val="22"/>
        </w:rPr>
      </w:pPr>
      <w:r>
        <w:rPr>
          <w:b/>
          <w:bCs/>
          <w:sz w:val="22"/>
        </w:rPr>
        <w:t xml:space="preserve">Arranque desde un </w:t>
      </w:r>
      <w:r>
        <w:rPr>
          <w:b/>
          <w:bCs/>
          <w:i/>
          <w:iCs/>
          <w:sz w:val="22"/>
        </w:rPr>
        <w:t xml:space="preserve">producto mínimo viable </w:t>
      </w:r>
    </w:p>
    <w:p w:rsidR="00886EA6" w:rsidRDefault="00886EA6" w:rsidP="00886EA6">
      <w:pPr>
        <w:pStyle w:val="Informacioncomplementaria"/>
        <w:ind w:left="708"/>
        <w:rPr>
          <w:sz w:val="22"/>
        </w:rPr>
      </w:pPr>
      <w:r>
        <w:rPr>
          <w:sz w:val="22"/>
        </w:rPr>
        <w:t xml:space="preserve">El modelo o marco empleado en la organización para la gestión de proyectos incluye el concepto de </w:t>
      </w:r>
      <w:r>
        <w:rPr>
          <w:i/>
          <w:iCs/>
          <w:sz w:val="22"/>
        </w:rPr>
        <w:t xml:space="preserve">producto mínimo viable </w:t>
      </w:r>
      <w:r>
        <w:rPr>
          <w:sz w:val="22"/>
        </w:rPr>
        <w:t xml:space="preserve">como hito para el arranque de los productos o servicios que desarrolla. </w:t>
      </w:r>
    </w:p>
    <w:p w:rsidR="00886EA6" w:rsidRDefault="00886EA6" w:rsidP="00886EA6">
      <w:pPr>
        <w:pStyle w:val="Informacioncomplementaria"/>
        <w:rPr>
          <w:sz w:val="22"/>
        </w:rPr>
      </w:pPr>
      <w:r>
        <w:rPr>
          <w:b/>
          <w:bCs/>
          <w:sz w:val="22"/>
        </w:rPr>
        <w:t xml:space="preserve">Puntos de integración frecuentes con análisis de </w:t>
      </w:r>
      <w:proofErr w:type="spellStart"/>
      <w:r>
        <w:rPr>
          <w:b/>
          <w:bCs/>
          <w:sz w:val="22"/>
        </w:rPr>
        <w:t>feedback</w:t>
      </w:r>
      <w:proofErr w:type="spellEnd"/>
      <w:r>
        <w:rPr>
          <w:b/>
          <w:bCs/>
          <w:sz w:val="22"/>
        </w:rPr>
        <w:t xml:space="preserve"> para resolver y despejar el avance </w:t>
      </w:r>
    </w:p>
    <w:p w:rsidR="00886EA6" w:rsidRDefault="00886EA6" w:rsidP="00886EA6">
      <w:pPr>
        <w:pStyle w:val="Informacioncomplementaria"/>
        <w:ind w:left="708"/>
        <w:rPr>
          <w:sz w:val="22"/>
        </w:rPr>
      </w:pPr>
      <w:r>
        <w:rPr>
          <w:sz w:val="22"/>
        </w:rPr>
        <w:t xml:space="preserve">Durante la construcción del producto son continuos los puntos de integración tanto a nivel de prueba de subsistemas como de demostración de la solución completa. </w:t>
      </w:r>
    </w:p>
    <w:p w:rsidR="00886EA6" w:rsidRDefault="00886EA6" w:rsidP="00886EA6">
      <w:pPr>
        <w:pStyle w:val="Informacioncomplementaria"/>
        <w:rPr>
          <w:sz w:val="22"/>
        </w:rPr>
      </w:pPr>
      <w:r>
        <w:rPr>
          <w:b/>
          <w:bCs/>
          <w:sz w:val="22"/>
        </w:rPr>
        <w:t xml:space="preserve">Basar los hitos en la evaluación objetiva de sistemas funcionando </w:t>
      </w:r>
    </w:p>
    <w:p w:rsidR="00886EA6" w:rsidRDefault="00886EA6" w:rsidP="00886EA6">
      <w:pPr>
        <w:pStyle w:val="Informacioncomplementaria"/>
        <w:ind w:left="708"/>
        <w:rPr>
          <w:sz w:val="22"/>
        </w:rPr>
      </w:pPr>
      <w:r>
        <w:rPr>
          <w:sz w:val="22"/>
        </w:rPr>
        <w:t xml:space="preserve">La gestión de proyectos no establece hitos basados en fases de desarrollo proyectados desde una planificación inicial: requisitos, diseño, desarrollo, integración… </w:t>
      </w:r>
    </w:p>
    <w:p w:rsidR="002A39FA" w:rsidRDefault="00886EA6" w:rsidP="00886EA6">
      <w:pPr>
        <w:pStyle w:val="Informacioncomplementaria"/>
        <w:ind w:left="708"/>
      </w:pPr>
      <w:r>
        <w:rPr>
          <w:sz w:val="22"/>
        </w:rPr>
        <w:t>Los hitos están relacionados con los ciclos de incremento propios del desarrollo ágil.</w:t>
      </w:r>
    </w:p>
    <w:p w:rsidR="00886EA6" w:rsidRDefault="00886EA6" w:rsidP="00876F79">
      <w:pPr>
        <w:rPr>
          <w:lang w:val="es-ES_tradnl"/>
        </w:rPr>
      </w:pPr>
    </w:p>
    <w:p w:rsidR="0009578A" w:rsidRDefault="0009578A" w:rsidP="0009578A">
      <w:pPr>
        <w:pStyle w:val="Ttulo3"/>
        <w:rPr>
          <w:lang w:val="es-ES_tradnl"/>
        </w:rPr>
      </w:pPr>
      <w:bookmarkStart w:id="16" w:name="_Toc506216997"/>
      <w:r>
        <w:rPr>
          <w:lang w:val="es-ES_tradnl"/>
        </w:rPr>
        <w:t>Ritmo de trabajo sostenible</w:t>
      </w:r>
      <w:bookmarkEnd w:id="16"/>
    </w:p>
    <w:p w:rsidR="0009578A" w:rsidRDefault="0009578A" w:rsidP="0009578A">
      <w:pPr>
        <w:pStyle w:val="Ttulo4"/>
        <w:rPr>
          <w:lang w:val="es-ES_tradnl"/>
        </w:rPr>
      </w:pPr>
      <w:r>
        <w:rPr>
          <w:lang w:val="es-ES_tradnl"/>
        </w:rPr>
        <w:t>Evaluación [</w:t>
      </w:r>
      <w:r w:rsidRPr="0009578A">
        <w:rPr>
          <w:color w:val="FF00FF"/>
          <w:lang w:val="es-ES_tradnl"/>
        </w:rPr>
        <w:t>9.99</w:t>
      </w:r>
      <w:r>
        <w:rPr>
          <w:lang w:val="es-ES_tradnl"/>
        </w:rPr>
        <w:t>]</w:t>
      </w:r>
    </w:p>
    <w:p w:rsidR="0009578A" w:rsidRDefault="0009578A" w:rsidP="0009578A">
      <w:pPr>
        <w:rPr>
          <w:lang w:val="es-ES_tradnl"/>
        </w:rPr>
      </w:pPr>
    </w:p>
    <w:tbl>
      <w:tblPr>
        <w:tblStyle w:val="Tablaconcuadrcula"/>
        <w:tblW w:w="0" w:type="auto"/>
        <w:tblLook w:val="04A0"/>
      </w:tblPr>
      <w:tblGrid>
        <w:gridCol w:w="3510"/>
        <w:gridCol w:w="812"/>
        <w:gridCol w:w="3441"/>
        <w:gridCol w:w="881"/>
      </w:tblGrid>
      <w:tr w:rsidR="0009578A" w:rsidTr="008C4F83">
        <w:tc>
          <w:tcPr>
            <w:tcW w:w="3510" w:type="dxa"/>
          </w:tcPr>
          <w:p w:rsidR="0009578A" w:rsidRDefault="0009578A" w:rsidP="008C4F83">
            <w:pPr>
              <w:jc w:val="center"/>
              <w:rPr>
                <w:lang w:val="es-ES_tradnl"/>
              </w:rPr>
            </w:pPr>
            <w:r>
              <w:rPr>
                <w:lang w:val="es-ES_tradnl"/>
              </w:rPr>
              <w:lastRenderedPageBreak/>
              <w:t>Prácticas</w:t>
            </w:r>
          </w:p>
        </w:tc>
        <w:tc>
          <w:tcPr>
            <w:tcW w:w="812" w:type="dxa"/>
          </w:tcPr>
          <w:p w:rsidR="0009578A" w:rsidRDefault="0009578A" w:rsidP="008C4F83">
            <w:pPr>
              <w:jc w:val="center"/>
              <w:rPr>
                <w:lang w:val="es-ES_tradnl"/>
              </w:rPr>
            </w:pPr>
            <w:r>
              <w:rPr>
                <w:lang w:val="es-ES_tradnl"/>
              </w:rPr>
              <w:t>Nivel</w:t>
            </w:r>
          </w:p>
        </w:tc>
        <w:tc>
          <w:tcPr>
            <w:tcW w:w="3441" w:type="dxa"/>
          </w:tcPr>
          <w:p w:rsidR="0009578A" w:rsidRDefault="0009578A" w:rsidP="008C4F83">
            <w:pPr>
              <w:jc w:val="center"/>
              <w:rPr>
                <w:lang w:val="es-ES_tradnl"/>
              </w:rPr>
            </w:pPr>
            <w:r>
              <w:rPr>
                <w:lang w:val="es-ES_tradnl"/>
              </w:rPr>
              <w:t>PRINCIPIO</w:t>
            </w:r>
          </w:p>
        </w:tc>
        <w:tc>
          <w:tcPr>
            <w:tcW w:w="881" w:type="dxa"/>
          </w:tcPr>
          <w:p w:rsidR="0009578A" w:rsidRDefault="0009578A" w:rsidP="008C4F83">
            <w:pPr>
              <w:jc w:val="center"/>
              <w:rPr>
                <w:lang w:val="es-ES_tradnl"/>
              </w:rPr>
            </w:pPr>
            <w:r>
              <w:rPr>
                <w:lang w:val="es-ES_tradnl"/>
              </w:rPr>
              <w:t>Nivel</w:t>
            </w:r>
          </w:p>
        </w:tc>
      </w:tr>
      <w:tr w:rsidR="0009578A" w:rsidTr="008C4F83">
        <w:tc>
          <w:tcPr>
            <w:tcW w:w="3510" w:type="dxa"/>
          </w:tcPr>
          <w:p w:rsidR="0009578A" w:rsidRDefault="00E635A2" w:rsidP="008C4F83">
            <w:pPr>
              <w:rPr>
                <w:lang w:val="es-ES_tradnl"/>
              </w:rPr>
            </w:pPr>
            <w:r>
              <w:rPr>
                <w:lang w:val="es-ES_tradnl"/>
              </w:rPr>
              <w:t>Mantenimiento de un flujo de producción continuo</w:t>
            </w:r>
          </w:p>
        </w:tc>
        <w:tc>
          <w:tcPr>
            <w:tcW w:w="812" w:type="dxa"/>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9578A" w:rsidRDefault="00E635A2" w:rsidP="008C4F83">
            <w:pPr>
              <w:jc w:val="center"/>
              <w:rPr>
                <w:lang w:val="es-ES_tradnl"/>
              </w:rPr>
            </w:pPr>
            <w:r>
              <w:rPr>
                <w:lang w:val="es-ES_tradnl"/>
              </w:rPr>
              <w:t>RITMO DE TRABAJO SOSTENIBLE</w:t>
            </w:r>
          </w:p>
        </w:tc>
        <w:tc>
          <w:tcPr>
            <w:tcW w:w="881" w:type="dxa"/>
            <w:vMerge w:val="restart"/>
            <w:vAlign w:val="center"/>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r>
      <w:tr w:rsidR="0009578A" w:rsidTr="008C4F83">
        <w:tc>
          <w:tcPr>
            <w:tcW w:w="3510" w:type="dxa"/>
          </w:tcPr>
          <w:p w:rsidR="0009578A" w:rsidRDefault="00E635A2" w:rsidP="008C4F83">
            <w:pPr>
              <w:rPr>
                <w:lang w:val="es-ES_tradnl"/>
              </w:rPr>
            </w:pPr>
            <w:r>
              <w:rPr>
                <w:lang w:val="es-ES_tradnl"/>
              </w:rPr>
              <w:t>Enfoque</w:t>
            </w:r>
          </w:p>
        </w:tc>
        <w:tc>
          <w:tcPr>
            <w:tcW w:w="812" w:type="dxa"/>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9578A" w:rsidRDefault="0009578A" w:rsidP="008C4F83">
            <w:pPr>
              <w:rPr>
                <w:lang w:val="es-ES_tradnl"/>
              </w:rPr>
            </w:pPr>
          </w:p>
        </w:tc>
        <w:tc>
          <w:tcPr>
            <w:tcW w:w="881" w:type="dxa"/>
            <w:vMerge/>
          </w:tcPr>
          <w:p w:rsidR="0009578A" w:rsidRDefault="0009578A" w:rsidP="008C4F83">
            <w:pPr>
              <w:rPr>
                <w:lang w:val="es-ES_tradnl"/>
              </w:rPr>
            </w:pPr>
          </w:p>
        </w:tc>
      </w:tr>
    </w:tbl>
    <w:p w:rsidR="0009578A" w:rsidRDefault="0009578A" w:rsidP="0009578A">
      <w:pPr>
        <w:rPr>
          <w:lang w:val="es-ES_tradnl"/>
        </w:rPr>
      </w:pPr>
    </w:p>
    <w:p w:rsidR="0009578A" w:rsidRDefault="0009578A" w:rsidP="0009578A">
      <w:pPr>
        <w:pStyle w:val="Ttulo4"/>
        <w:rPr>
          <w:lang w:val="es-ES_tradnl"/>
        </w:rPr>
      </w:pPr>
      <w:r>
        <w:rPr>
          <w:lang w:val="es-ES_tradnl"/>
        </w:rPr>
        <w:t>Análisis</w:t>
      </w:r>
    </w:p>
    <w:p w:rsidR="0009578A" w:rsidRDefault="0009578A" w:rsidP="0009578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9578A" w:rsidRDefault="0009578A" w:rsidP="0009578A">
      <w:pPr>
        <w:rPr>
          <w:lang w:val="es-ES_tradnl"/>
        </w:rPr>
      </w:pPr>
    </w:p>
    <w:p w:rsidR="0009578A" w:rsidRDefault="0009578A" w:rsidP="0009578A">
      <w:pPr>
        <w:pStyle w:val="Ttulo5"/>
        <w:rPr>
          <w:lang w:val="es-ES_tradnl"/>
        </w:rPr>
      </w:pPr>
      <w:r>
        <w:rPr>
          <w:lang w:val="es-ES_tradnl"/>
        </w:rPr>
        <w:t>Información complementaria</w:t>
      </w:r>
    </w:p>
    <w:p w:rsidR="005B34FF" w:rsidRDefault="005B34FF" w:rsidP="005B34FF">
      <w:pPr>
        <w:pStyle w:val="Informacioncomplementaria"/>
        <w:rPr>
          <w:sz w:val="22"/>
        </w:rPr>
      </w:pPr>
      <w:r>
        <w:rPr>
          <w:sz w:val="22"/>
        </w:rPr>
        <w:t xml:space="preserve">Los proyectos para trabajos del conocimiento suelen avanzar con un ritmo de trabajo inicial más o menos distendido, que se va tensando al avanzar las fechas hacia los hitos de entrega. </w:t>
      </w:r>
    </w:p>
    <w:p w:rsidR="005B34FF" w:rsidRDefault="005B34FF" w:rsidP="005B34FF">
      <w:pPr>
        <w:pStyle w:val="Informacioncomplementaria"/>
        <w:rPr>
          <w:sz w:val="22"/>
        </w:rPr>
      </w:pPr>
      <w:r>
        <w:rPr>
          <w:sz w:val="22"/>
        </w:rPr>
        <w:t xml:space="preserve">La productividad y la calidad de los trabajos del conocimiento, en especial de las tareas creativa </w:t>
      </w:r>
      <w:proofErr w:type="gramStart"/>
      <w:r>
        <w:rPr>
          <w:sz w:val="22"/>
        </w:rPr>
        <w:t>disminuye</w:t>
      </w:r>
      <w:proofErr w:type="gramEnd"/>
      <w:r>
        <w:rPr>
          <w:sz w:val="22"/>
        </w:rPr>
        <w:t xml:space="preserve"> con las situaciones </w:t>
      </w:r>
      <w:proofErr w:type="spellStart"/>
      <w:r>
        <w:rPr>
          <w:sz w:val="22"/>
        </w:rPr>
        <w:t>de presión</w:t>
      </w:r>
      <w:proofErr w:type="spellEnd"/>
      <w:r>
        <w:rPr>
          <w:sz w:val="22"/>
        </w:rPr>
        <w:t xml:space="preserve"> o ansiedad. Principios y valores de la agilidad  El análisis de </w:t>
      </w:r>
      <w:proofErr w:type="spellStart"/>
      <w:r>
        <w:rPr>
          <w:sz w:val="22"/>
        </w:rPr>
        <w:t>Scrum</w:t>
      </w:r>
      <w:proofErr w:type="spellEnd"/>
      <w:r>
        <w:rPr>
          <w:sz w:val="22"/>
        </w:rPr>
        <w:t xml:space="preserve"> </w:t>
      </w:r>
      <w:proofErr w:type="spellStart"/>
      <w:r>
        <w:rPr>
          <w:sz w:val="22"/>
        </w:rPr>
        <w:t>Level</w:t>
      </w:r>
      <w:proofErr w:type="spellEnd"/>
      <w:r>
        <w:rPr>
          <w:sz w:val="22"/>
        </w:rPr>
        <w:t xml:space="preserve"> del ritmo de trabajo se realiza observando la presencia de prácticas para </w:t>
      </w:r>
    </w:p>
    <w:p w:rsidR="005B34FF" w:rsidRDefault="005B34FF" w:rsidP="005B34FF">
      <w:pPr>
        <w:pStyle w:val="Informacioncomplementaria"/>
        <w:rPr>
          <w:sz w:val="22"/>
        </w:rPr>
      </w:pPr>
      <w:r>
        <w:rPr>
          <w:b/>
          <w:bCs/>
          <w:sz w:val="22"/>
        </w:rPr>
        <w:t xml:space="preserve">Mantener un flujo de trabajo continuo y óptimo. </w:t>
      </w:r>
    </w:p>
    <w:p w:rsidR="005B34FF" w:rsidRDefault="005B34FF" w:rsidP="005B34FF">
      <w:pPr>
        <w:pStyle w:val="Informacioncomplementaria"/>
        <w:ind w:left="708"/>
        <w:rPr>
          <w:sz w:val="22"/>
        </w:rPr>
      </w:pPr>
      <w:r>
        <w:rPr>
          <w:sz w:val="22"/>
        </w:rPr>
        <w:t>El ciclo de desarrollo de la organización emplea ciclos breves de producción de incrementos (</w:t>
      </w:r>
      <w:proofErr w:type="spellStart"/>
      <w:r>
        <w:rPr>
          <w:sz w:val="22"/>
        </w:rPr>
        <w:t>sprints</w:t>
      </w:r>
      <w:proofErr w:type="spellEnd"/>
      <w:r>
        <w:rPr>
          <w:sz w:val="22"/>
        </w:rPr>
        <w:t xml:space="preserve">) o técnicas de gestión ágil, que como </w:t>
      </w:r>
      <w:proofErr w:type="spellStart"/>
      <w:r>
        <w:rPr>
          <w:sz w:val="22"/>
        </w:rPr>
        <w:t>kanban</w:t>
      </w:r>
      <w:proofErr w:type="spellEnd"/>
      <w:r>
        <w:rPr>
          <w:sz w:val="22"/>
        </w:rPr>
        <w:t xml:space="preserve"> facilitan el mantenimiento de un flujo de producción continuo. </w:t>
      </w:r>
    </w:p>
    <w:p w:rsidR="005B34FF" w:rsidRDefault="005B34FF" w:rsidP="005B34FF">
      <w:pPr>
        <w:pStyle w:val="Informacioncomplementaria"/>
        <w:rPr>
          <w:sz w:val="22"/>
        </w:rPr>
      </w:pPr>
      <w:r>
        <w:rPr>
          <w:b/>
          <w:bCs/>
          <w:sz w:val="22"/>
        </w:rPr>
        <w:t xml:space="preserve">Mantener el foco </w:t>
      </w:r>
    </w:p>
    <w:p w:rsidR="005B34FF" w:rsidRDefault="005B34FF" w:rsidP="005B34FF">
      <w:pPr>
        <w:pStyle w:val="Informacioncomplementaria"/>
        <w:ind w:left="708"/>
      </w:pPr>
      <w:r>
        <w:rPr>
          <w:sz w:val="22"/>
        </w:rPr>
        <w:t>La productividad se degrada al mantener la atención del trabajo en múltiples asuntos de forma simultánea. Mantener el foco del trabajo en un único objetivo facilita un flujo de crucero en el avance de las tareas, y es una buena estrategia para el desarrollo de soluciones complejas.</w:t>
      </w:r>
    </w:p>
    <w:p w:rsidR="002A39FA" w:rsidRDefault="002A39FA" w:rsidP="00876F79">
      <w:pPr>
        <w:rPr>
          <w:lang w:val="es-ES_tradnl"/>
        </w:rPr>
      </w:pPr>
    </w:p>
    <w:p w:rsidR="0009578A" w:rsidRDefault="0009578A" w:rsidP="0009578A">
      <w:pPr>
        <w:pStyle w:val="Ttulo3"/>
        <w:rPr>
          <w:lang w:val="es-ES_tradnl"/>
        </w:rPr>
      </w:pPr>
      <w:bookmarkStart w:id="17" w:name="_Toc506216998"/>
      <w:r>
        <w:rPr>
          <w:lang w:val="es-ES_tradnl"/>
        </w:rPr>
        <w:t>Calidad en la técnica</w:t>
      </w:r>
      <w:bookmarkEnd w:id="17"/>
    </w:p>
    <w:p w:rsidR="0009578A" w:rsidRDefault="0009578A" w:rsidP="0009578A">
      <w:pPr>
        <w:pStyle w:val="Ttulo4"/>
        <w:rPr>
          <w:lang w:val="es-ES_tradnl"/>
        </w:rPr>
      </w:pPr>
      <w:r>
        <w:rPr>
          <w:lang w:val="es-ES_tradnl"/>
        </w:rPr>
        <w:t>Evaluación [</w:t>
      </w:r>
      <w:r w:rsidRPr="0009578A">
        <w:rPr>
          <w:color w:val="FF00FF"/>
          <w:lang w:val="es-ES_tradnl"/>
        </w:rPr>
        <w:t>9.99</w:t>
      </w:r>
      <w:r>
        <w:rPr>
          <w:lang w:val="es-ES_tradnl"/>
        </w:rPr>
        <w:t>]</w:t>
      </w:r>
    </w:p>
    <w:p w:rsidR="0009578A" w:rsidRDefault="0009578A" w:rsidP="0009578A">
      <w:pPr>
        <w:rPr>
          <w:lang w:val="es-ES_tradnl"/>
        </w:rPr>
      </w:pPr>
    </w:p>
    <w:tbl>
      <w:tblPr>
        <w:tblStyle w:val="Tablaconcuadrcula"/>
        <w:tblW w:w="0" w:type="auto"/>
        <w:tblLook w:val="04A0"/>
      </w:tblPr>
      <w:tblGrid>
        <w:gridCol w:w="3510"/>
        <w:gridCol w:w="812"/>
        <w:gridCol w:w="3441"/>
        <w:gridCol w:w="881"/>
      </w:tblGrid>
      <w:tr w:rsidR="0009578A" w:rsidTr="008C4F83">
        <w:tc>
          <w:tcPr>
            <w:tcW w:w="3510" w:type="dxa"/>
          </w:tcPr>
          <w:p w:rsidR="0009578A" w:rsidRDefault="0009578A" w:rsidP="008C4F83">
            <w:pPr>
              <w:jc w:val="center"/>
              <w:rPr>
                <w:lang w:val="es-ES_tradnl"/>
              </w:rPr>
            </w:pPr>
            <w:r>
              <w:rPr>
                <w:lang w:val="es-ES_tradnl"/>
              </w:rPr>
              <w:t>Prácticas</w:t>
            </w:r>
          </w:p>
        </w:tc>
        <w:tc>
          <w:tcPr>
            <w:tcW w:w="812" w:type="dxa"/>
          </w:tcPr>
          <w:p w:rsidR="0009578A" w:rsidRDefault="0009578A" w:rsidP="008C4F83">
            <w:pPr>
              <w:jc w:val="center"/>
              <w:rPr>
                <w:lang w:val="es-ES_tradnl"/>
              </w:rPr>
            </w:pPr>
            <w:r>
              <w:rPr>
                <w:lang w:val="es-ES_tradnl"/>
              </w:rPr>
              <w:t>Nivel</w:t>
            </w:r>
          </w:p>
        </w:tc>
        <w:tc>
          <w:tcPr>
            <w:tcW w:w="3441" w:type="dxa"/>
          </w:tcPr>
          <w:p w:rsidR="0009578A" w:rsidRDefault="0009578A" w:rsidP="008C4F83">
            <w:pPr>
              <w:jc w:val="center"/>
              <w:rPr>
                <w:lang w:val="es-ES_tradnl"/>
              </w:rPr>
            </w:pPr>
            <w:r>
              <w:rPr>
                <w:lang w:val="es-ES_tradnl"/>
              </w:rPr>
              <w:t>PRINCIPIO</w:t>
            </w:r>
          </w:p>
        </w:tc>
        <w:tc>
          <w:tcPr>
            <w:tcW w:w="881" w:type="dxa"/>
          </w:tcPr>
          <w:p w:rsidR="0009578A" w:rsidRDefault="0009578A" w:rsidP="008C4F83">
            <w:pPr>
              <w:jc w:val="center"/>
              <w:rPr>
                <w:lang w:val="es-ES_tradnl"/>
              </w:rPr>
            </w:pPr>
            <w:r>
              <w:rPr>
                <w:lang w:val="es-ES_tradnl"/>
              </w:rPr>
              <w:t>Nivel</w:t>
            </w:r>
          </w:p>
        </w:tc>
      </w:tr>
      <w:tr w:rsidR="0009578A" w:rsidTr="008C4F83">
        <w:tc>
          <w:tcPr>
            <w:tcW w:w="3510" w:type="dxa"/>
          </w:tcPr>
          <w:p w:rsidR="0009578A" w:rsidRDefault="009604F1" w:rsidP="008C4F83">
            <w:pPr>
              <w:rPr>
                <w:lang w:val="es-ES_tradnl"/>
              </w:rPr>
            </w:pPr>
            <w:r>
              <w:rPr>
                <w:lang w:val="es-ES_tradnl"/>
              </w:rPr>
              <w:t>Técnicas con garantía de calidad embebida</w:t>
            </w:r>
          </w:p>
        </w:tc>
        <w:tc>
          <w:tcPr>
            <w:tcW w:w="812" w:type="dxa"/>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Align w:val="center"/>
          </w:tcPr>
          <w:p w:rsidR="0009578A" w:rsidRDefault="009604F1" w:rsidP="008C4F83">
            <w:pPr>
              <w:jc w:val="center"/>
              <w:rPr>
                <w:lang w:val="es-ES_tradnl"/>
              </w:rPr>
            </w:pPr>
            <w:r>
              <w:rPr>
                <w:lang w:val="es-ES_tradnl"/>
              </w:rPr>
              <w:t>CALIDAD EN LA TÉCNICA</w:t>
            </w:r>
          </w:p>
        </w:tc>
        <w:tc>
          <w:tcPr>
            <w:tcW w:w="881" w:type="dxa"/>
            <w:vAlign w:val="center"/>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r>
    </w:tbl>
    <w:p w:rsidR="0009578A" w:rsidRDefault="0009578A" w:rsidP="0009578A">
      <w:pPr>
        <w:rPr>
          <w:lang w:val="es-ES_tradnl"/>
        </w:rPr>
      </w:pPr>
    </w:p>
    <w:p w:rsidR="0009578A" w:rsidRDefault="0009578A" w:rsidP="0009578A">
      <w:pPr>
        <w:pStyle w:val="Ttulo4"/>
        <w:rPr>
          <w:lang w:val="es-ES_tradnl"/>
        </w:rPr>
      </w:pPr>
      <w:r>
        <w:rPr>
          <w:lang w:val="es-ES_tradnl"/>
        </w:rPr>
        <w:t>Análisis</w:t>
      </w:r>
    </w:p>
    <w:p w:rsidR="0009578A" w:rsidRDefault="0009578A" w:rsidP="0009578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9578A" w:rsidRDefault="0009578A" w:rsidP="0009578A">
      <w:pPr>
        <w:rPr>
          <w:lang w:val="es-ES_tradnl"/>
        </w:rPr>
      </w:pPr>
    </w:p>
    <w:p w:rsidR="0009578A" w:rsidRDefault="0009578A" w:rsidP="0009578A">
      <w:pPr>
        <w:pStyle w:val="Ttulo5"/>
        <w:rPr>
          <w:lang w:val="es-ES_tradnl"/>
        </w:rPr>
      </w:pPr>
      <w:r>
        <w:rPr>
          <w:lang w:val="es-ES_tradnl"/>
        </w:rPr>
        <w:t>Información complementaria</w:t>
      </w:r>
    </w:p>
    <w:p w:rsidR="009604F1" w:rsidRDefault="009604F1" w:rsidP="009604F1">
      <w:pPr>
        <w:pStyle w:val="Informacioncomplementaria"/>
      </w:pPr>
      <w:r>
        <w:t xml:space="preserve">Uno de los principios del Manifiesto Ágil afirma: “La atención continua a la excelencia técnica y al buen diseño mejora la Agilidad”. </w:t>
      </w:r>
    </w:p>
    <w:p w:rsidR="009604F1" w:rsidRDefault="009604F1" w:rsidP="009604F1">
      <w:pPr>
        <w:pStyle w:val="Informacioncomplementaria"/>
      </w:pPr>
      <w:r>
        <w:lastRenderedPageBreak/>
        <w:t xml:space="preserve">La capacidad de un producto técnico para responder al cambio en el menor tiempo posible y para adaptarse a entornos de rápida evolución es proporcional a la calidad de su diseño y la ausencia de errores y deuda técnica. </w:t>
      </w:r>
    </w:p>
    <w:p w:rsidR="0009578A" w:rsidRDefault="009604F1" w:rsidP="009604F1">
      <w:pPr>
        <w:pStyle w:val="Informacioncomplementaria"/>
      </w:pPr>
      <w:r>
        <w:t>Emplear prácticas de desarrollo con técnicas de calidad incorporadas evita los costes y demoras producidos por la reparación de defectos.</w:t>
      </w:r>
    </w:p>
    <w:p w:rsidR="0009578A" w:rsidRDefault="0009578A" w:rsidP="0009578A">
      <w:pPr>
        <w:pStyle w:val="Ttulo3"/>
        <w:rPr>
          <w:lang w:val="es-ES_tradnl"/>
        </w:rPr>
      </w:pPr>
      <w:bookmarkStart w:id="18" w:name="_Toc506216999"/>
      <w:r>
        <w:rPr>
          <w:lang w:val="es-ES_tradnl"/>
        </w:rPr>
        <w:t>Transparencia</w:t>
      </w:r>
      <w:bookmarkEnd w:id="18"/>
    </w:p>
    <w:p w:rsidR="0009578A" w:rsidRDefault="0009578A" w:rsidP="0009578A">
      <w:pPr>
        <w:pStyle w:val="Ttulo4"/>
        <w:rPr>
          <w:lang w:val="es-ES_tradnl"/>
        </w:rPr>
      </w:pPr>
      <w:r>
        <w:rPr>
          <w:lang w:val="es-ES_tradnl"/>
        </w:rPr>
        <w:t>Evaluación [</w:t>
      </w:r>
      <w:r w:rsidRPr="0009578A">
        <w:rPr>
          <w:color w:val="FF00FF"/>
          <w:lang w:val="es-ES_tradnl"/>
        </w:rPr>
        <w:t>9.99</w:t>
      </w:r>
      <w:r>
        <w:rPr>
          <w:lang w:val="es-ES_tradnl"/>
        </w:rPr>
        <w:t>]</w:t>
      </w:r>
    </w:p>
    <w:p w:rsidR="0009578A" w:rsidRDefault="0009578A" w:rsidP="0009578A">
      <w:pPr>
        <w:rPr>
          <w:lang w:val="es-ES_tradnl"/>
        </w:rPr>
      </w:pPr>
    </w:p>
    <w:tbl>
      <w:tblPr>
        <w:tblStyle w:val="Tablaconcuadrcula"/>
        <w:tblW w:w="0" w:type="auto"/>
        <w:tblLook w:val="04A0"/>
      </w:tblPr>
      <w:tblGrid>
        <w:gridCol w:w="3510"/>
        <w:gridCol w:w="812"/>
        <w:gridCol w:w="3441"/>
        <w:gridCol w:w="881"/>
      </w:tblGrid>
      <w:tr w:rsidR="0009578A" w:rsidTr="008C4F83">
        <w:tc>
          <w:tcPr>
            <w:tcW w:w="3510" w:type="dxa"/>
          </w:tcPr>
          <w:p w:rsidR="0009578A" w:rsidRDefault="0009578A" w:rsidP="008C4F83">
            <w:pPr>
              <w:jc w:val="center"/>
              <w:rPr>
                <w:lang w:val="es-ES_tradnl"/>
              </w:rPr>
            </w:pPr>
            <w:r>
              <w:rPr>
                <w:lang w:val="es-ES_tradnl"/>
              </w:rPr>
              <w:t>Prácticas</w:t>
            </w:r>
          </w:p>
        </w:tc>
        <w:tc>
          <w:tcPr>
            <w:tcW w:w="812" w:type="dxa"/>
          </w:tcPr>
          <w:p w:rsidR="0009578A" w:rsidRDefault="0009578A" w:rsidP="008C4F83">
            <w:pPr>
              <w:jc w:val="center"/>
              <w:rPr>
                <w:lang w:val="es-ES_tradnl"/>
              </w:rPr>
            </w:pPr>
            <w:r>
              <w:rPr>
                <w:lang w:val="es-ES_tradnl"/>
              </w:rPr>
              <w:t>Nivel</w:t>
            </w:r>
          </w:p>
        </w:tc>
        <w:tc>
          <w:tcPr>
            <w:tcW w:w="3441" w:type="dxa"/>
          </w:tcPr>
          <w:p w:rsidR="0009578A" w:rsidRDefault="0009578A" w:rsidP="008C4F83">
            <w:pPr>
              <w:jc w:val="center"/>
              <w:rPr>
                <w:lang w:val="es-ES_tradnl"/>
              </w:rPr>
            </w:pPr>
            <w:r>
              <w:rPr>
                <w:lang w:val="es-ES_tradnl"/>
              </w:rPr>
              <w:t>PRINCIPIO</w:t>
            </w:r>
          </w:p>
        </w:tc>
        <w:tc>
          <w:tcPr>
            <w:tcW w:w="881" w:type="dxa"/>
          </w:tcPr>
          <w:p w:rsidR="0009578A" w:rsidRDefault="0009578A" w:rsidP="008C4F83">
            <w:pPr>
              <w:jc w:val="center"/>
              <w:rPr>
                <w:lang w:val="es-ES_tradnl"/>
              </w:rPr>
            </w:pPr>
            <w:r>
              <w:rPr>
                <w:lang w:val="es-ES_tradnl"/>
              </w:rPr>
              <w:t>Nivel</w:t>
            </w:r>
          </w:p>
        </w:tc>
      </w:tr>
      <w:tr w:rsidR="0009578A" w:rsidTr="008C4F83">
        <w:tc>
          <w:tcPr>
            <w:tcW w:w="3510" w:type="dxa"/>
          </w:tcPr>
          <w:p w:rsidR="0009578A" w:rsidRDefault="00F23F58" w:rsidP="008C4F83">
            <w:pPr>
              <w:rPr>
                <w:lang w:val="es-ES_tradnl"/>
              </w:rPr>
            </w:pPr>
            <w:r>
              <w:rPr>
                <w:lang w:val="es-ES_tradnl"/>
              </w:rPr>
              <w:t>Identificación temprana de impedimentos</w:t>
            </w:r>
          </w:p>
        </w:tc>
        <w:tc>
          <w:tcPr>
            <w:tcW w:w="812" w:type="dxa"/>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9578A" w:rsidRDefault="00F23F58" w:rsidP="008C4F83">
            <w:pPr>
              <w:jc w:val="center"/>
              <w:rPr>
                <w:lang w:val="es-ES_tradnl"/>
              </w:rPr>
            </w:pPr>
            <w:r>
              <w:rPr>
                <w:lang w:val="es-ES_tradnl"/>
              </w:rPr>
              <w:t>TRANSPARENCIA</w:t>
            </w:r>
          </w:p>
        </w:tc>
        <w:tc>
          <w:tcPr>
            <w:tcW w:w="881" w:type="dxa"/>
            <w:vMerge w:val="restart"/>
            <w:vAlign w:val="center"/>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r>
      <w:tr w:rsidR="0009578A" w:rsidTr="008C4F83">
        <w:tc>
          <w:tcPr>
            <w:tcW w:w="3510" w:type="dxa"/>
          </w:tcPr>
          <w:p w:rsidR="0009578A" w:rsidRDefault="00F23F58" w:rsidP="008C4F83">
            <w:pPr>
              <w:rPr>
                <w:lang w:val="es-ES_tradnl"/>
              </w:rPr>
            </w:pPr>
            <w:r>
              <w:rPr>
                <w:lang w:val="es-ES_tradnl"/>
              </w:rPr>
              <w:t>Información compartida</w:t>
            </w:r>
          </w:p>
        </w:tc>
        <w:tc>
          <w:tcPr>
            <w:tcW w:w="812" w:type="dxa"/>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9578A" w:rsidRDefault="0009578A" w:rsidP="008C4F83">
            <w:pPr>
              <w:rPr>
                <w:lang w:val="es-ES_tradnl"/>
              </w:rPr>
            </w:pPr>
          </w:p>
        </w:tc>
        <w:tc>
          <w:tcPr>
            <w:tcW w:w="881" w:type="dxa"/>
            <w:vMerge/>
          </w:tcPr>
          <w:p w:rsidR="0009578A" w:rsidRDefault="0009578A" w:rsidP="008C4F83">
            <w:pPr>
              <w:rPr>
                <w:lang w:val="es-ES_tradnl"/>
              </w:rPr>
            </w:pPr>
          </w:p>
        </w:tc>
      </w:tr>
    </w:tbl>
    <w:p w:rsidR="0009578A" w:rsidRDefault="0009578A" w:rsidP="0009578A">
      <w:pPr>
        <w:rPr>
          <w:lang w:val="es-ES_tradnl"/>
        </w:rPr>
      </w:pPr>
    </w:p>
    <w:p w:rsidR="0009578A" w:rsidRDefault="0009578A" w:rsidP="0009578A">
      <w:pPr>
        <w:pStyle w:val="Ttulo4"/>
        <w:rPr>
          <w:lang w:val="es-ES_tradnl"/>
        </w:rPr>
      </w:pPr>
      <w:r>
        <w:rPr>
          <w:lang w:val="es-ES_tradnl"/>
        </w:rPr>
        <w:t>Análisis</w:t>
      </w:r>
    </w:p>
    <w:p w:rsidR="0009578A" w:rsidRDefault="0009578A" w:rsidP="0009578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9578A" w:rsidRDefault="0009578A" w:rsidP="0009578A">
      <w:pPr>
        <w:rPr>
          <w:lang w:val="es-ES_tradnl"/>
        </w:rPr>
      </w:pPr>
    </w:p>
    <w:p w:rsidR="0009578A" w:rsidRDefault="0009578A" w:rsidP="0009578A">
      <w:pPr>
        <w:pStyle w:val="Ttulo5"/>
        <w:rPr>
          <w:lang w:val="es-ES_tradnl"/>
        </w:rPr>
      </w:pPr>
      <w:r>
        <w:rPr>
          <w:lang w:val="es-ES_tradnl"/>
        </w:rPr>
        <w:t>Información complementaria</w:t>
      </w:r>
    </w:p>
    <w:p w:rsidR="00F23F58" w:rsidRDefault="00F23F58" w:rsidP="00F23F58">
      <w:pPr>
        <w:pStyle w:val="Informacioncomplementaria"/>
      </w:pPr>
      <w:r>
        <w:t xml:space="preserve">El concepto de transparencia se encuentra en las dos dimensiones de la agilidad. </w:t>
      </w:r>
    </w:p>
    <w:p w:rsidR="00F23F58" w:rsidRDefault="00F23F58" w:rsidP="00F23F58">
      <w:pPr>
        <w:pStyle w:val="Informacioncomplementaria"/>
      </w:pPr>
      <w:r>
        <w:t xml:space="preserve">En la dimensión operativa como principio para ofrecer la visibilidad que permite anticipar los problemas e impedimentos. Se trata de transparencia en la información funcional y operativa del ciclo de vida y gestión de los proyectos. </w:t>
      </w:r>
    </w:p>
    <w:p w:rsidR="00F23F58" w:rsidRDefault="00F23F58" w:rsidP="00F23F58">
      <w:pPr>
        <w:pStyle w:val="Informacioncomplementaria"/>
      </w:pPr>
      <w:r>
        <w:t xml:space="preserve">En la dimensión organizativa, como comportamiento organizativo que genera una comunicación transparente entre todos los miembros, de forma que pueden expresarse con libertad aportando todas las consideraciones y puntos de vista. </w:t>
      </w:r>
    </w:p>
    <w:p w:rsidR="00F23F58" w:rsidRDefault="00F23F58" w:rsidP="00F23F58">
      <w:pPr>
        <w:pStyle w:val="Informacioncomplementaria"/>
      </w:pPr>
      <w:r>
        <w:t xml:space="preserve">El análisis de </w:t>
      </w:r>
      <w:proofErr w:type="spellStart"/>
      <w:r>
        <w:t>Scrum</w:t>
      </w:r>
      <w:proofErr w:type="spellEnd"/>
      <w:r>
        <w:t xml:space="preserve"> </w:t>
      </w:r>
      <w:proofErr w:type="spellStart"/>
      <w:r>
        <w:t>Level</w:t>
      </w:r>
      <w:proofErr w:type="spellEnd"/>
      <w:r>
        <w:t xml:space="preserve"> del grado de transparencia en la información funcional y operativa se realiza se realiza observando la presencia de prácticas para </w:t>
      </w:r>
    </w:p>
    <w:p w:rsidR="00F23F58" w:rsidRDefault="00F23F58" w:rsidP="00F23F58">
      <w:pPr>
        <w:pStyle w:val="Informacioncomplementaria"/>
        <w:numPr>
          <w:ilvl w:val="0"/>
          <w:numId w:val="7"/>
        </w:numPr>
      </w:pPr>
      <w:r>
        <w:rPr>
          <w:b/>
          <w:bCs/>
        </w:rPr>
        <w:t xml:space="preserve">Identificación temprana de impedimentos </w:t>
      </w:r>
    </w:p>
    <w:p w:rsidR="00F23F58" w:rsidRDefault="00F23F58" w:rsidP="00F23F58">
      <w:pPr>
        <w:pStyle w:val="Informacioncomplementaria"/>
        <w:ind w:left="708"/>
      </w:pPr>
      <w:r>
        <w:t xml:space="preserve">Las revisiones diarias o stand-up, el uso de pizarras o tableros </w:t>
      </w:r>
      <w:proofErr w:type="spellStart"/>
      <w:r>
        <w:t>kanban</w:t>
      </w:r>
      <w:proofErr w:type="spellEnd"/>
      <w:r>
        <w:t xml:space="preserve"> para compartir en equipo la información relativa al desarrollo, unido con los ciclos cortos de </w:t>
      </w:r>
      <w:proofErr w:type="spellStart"/>
      <w:r>
        <w:t>feedback</w:t>
      </w:r>
      <w:proofErr w:type="spellEnd"/>
      <w:r>
        <w:t xml:space="preserve"> propios de la gestión ágil facilitan la identificación temprana de impedimentos. </w:t>
      </w:r>
    </w:p>
    <w:p w:rsidR="00F23F58" w:rsidRDefault="00F23F58" w:rsidP="00F23F58">
      <w:pPr>
        <w:pStyle w:val="Informacioncomplementaria"/>
        <w:numPr>
          <w:ilvl w:val="0"/>
          <w:numId w:val="7"/>
        </w:numPr>
      </w:pPr>
      <w:r>
        <w:rPr>
          <w:b/>
          <w:bCs/>
        </w:rPr>
        <w:t xml:space="preserve">Compartir información y estado de desarrollo </w:t>
      </w:r>
    </w:p>
    <w:p w:rsidR="002A39FA" w:rsidRDefault="00F23F58" w:rsidP="00F23F58">
      <w:pPr>
        <w:pStyle w:val="Informacioncomplementaria"/>
        <w:ind w:left="708"/>
      </w:pPr>
      <w:r>
        <w:t>El equipo comparte abiertamente la información relativa al desarrollo, sin reservas ni ocultar problemas y con el ánimo de buscar soluciones de forma colaborativa</w:t>
      </w:r>
    </w:p>
    <w:p w:rsidR="002A39FA" w:rsidRDefault="002A39FA" w:rsidP="00876F79">
      <w:pPr>
        <w:rPr>
          <w:lang w:val="es-ES_tradnl"/>
        </w:rPr>
      </w:pPr>
    </w:p>
    <w:p w:rsidR="00F23F58" w:rsidRDefault="0009578A" w:rsidP="0009578A">
      <w:pPr>
        <w:pStyle w:val="Ttulo3"/>
        <w:rPr>
          <w:lang w:val="es-ES_tradnl"/>
        </w:rPr>
      </w:pPr>
      <w:bookmarkStart w:id="19" w:name="_Toc506217000"/>
      <w:r>
        <w:rPr>
          <w:lang w:val="es-ES_tradnl"/>
        </w:rPr>
        <w:t>Cadencia y sincronización de equipos</w:t>
      </w:r>
      <w:bookmarkEnd w:id="19"/>
      <w:r>
        <w:rPr>
          <w:lang w:val="es-ES_tradnl"/>
        </w:rPr>
        <w:t xml:space="preserve"> </w:t>
      </w:r>
    </w:p>
    <w:p w:rsidR="0009578A" w:rsidRDefault="0009578A" w:rsidP="00F23F58">
      <w:pPr>
        <w:rPr>
          <w:lang w:val="es-ES_tradnl"/>
        </w:rPr>
      </w:pPr>
      <w:r>
        <w:rPr>
          <w:lang w:val="es-ES_tradnl"/>
        </w:rPr>
        <w:t>[</w:t>
      </w:r>
      <w:r w:rsidRPr="00F23F58">
        <w:rPr>
          <w:color w:val="FF00FF"/>
          <w:lang w:val="es-ES_tradnl"/>
        </w:rPr>
        <w:t>Apartado sólo para evaluaciones de categoría 2 o 3 (de más de un equipo)</w:t>
      </w:r>
      <w:r w:rsidRPr="0009578A">
        <w:rPr>
          <w:lang w:val="es-ES_tradnl"/>
        </w:rPr>
        <w:t>]</w:t>
      </w:r>
    </w:p>
    <w:p w:rsidR="0009578A" w:rsidRDefault="0009578A" w:rsidP="0009578A">
      <w:pPr>
        <w:pStyle w:val="Ttulo4"/>
        <w:rPr>
          <w:lang w:val="es-ES_tradnl"/>
        </w:rPr>
      </w:pPr>
      <w:r>
        <w:rPr>
          <w:lang w:val="es-ES_tradnl"/>
        </w:rPr>
        <w:t>Evaluación [</w:t>
      </w:r>
      <w:r w:rsidRPr="0009578A">
        <w:rPr>
          <w:color w:val="FF00FF"/>
          <w:lang w:val="es-ES_tradnl"/>
        </w:rPr>
        <w:t>9.99</w:t>
      </w:r>
      <w:r>
        <w:rPr>
          <w:lang w:val="es-ES_tradnl"/>
        </w:rPr>
        <w:t>]</w:t>
      </w:r>
    </w:p>
    <w:p w:rsidR="0009578A" w:rsidRDefault="0009578A" w:rsidP="0009578A">
      <w:pPr>
        <w:rPr>
          <w:lang w:val="es-ES_tradnl"/>
        </w:rPr>
      </w:pPr>
    </w:p>
    <w:tbl>
      <w:tblPr>
        <w:tblStyle w:val="Tablaconcuadrcula"/>
        <w:tblW w:w="0" w:type="auto"/>
        <w:tblLook w:val="04A0"/>
      </w:tblPr>
      <w:tblGrid>
        <w:gridCol w:w="3510"/>
        <w:gridCol w:w="812"/>
        <w:gridCol w:w="3441"/>
        <w:gridCol w:w="881"/>
      </w:tblGrid>
      <w:tr w:rsidR="0009578A" w:rsidTr="008C4F83">
        <w:tc>
          <w:tcPr>
            <w:tcW w:w="3510" w:type="dxa"/>
          </w:tcPr>
          <w:p w:rsidR="0009578A" w:rsidRDefault="0009578A" w:rsidP="008C4F83">
            <w:pPr>
              <w:jc w:val="center"/>
              <w:rPr>
                <w:lang w:val="es-ES_tradnl"/>
              </w:rPr>
            </w:pPr>
            <w:r>
              <w:rPr>
                <w:lang w:val="es-ES_tradnl"/>
              </w:rPr>
              <w:t>Prácticas</w:t>
            </w:r>
          </w:p>
        </w:tc>
        <w:tc>
          <w:tcPr>
            <w:tcW w:w="812" w:type="dxa"/>
          </w:tcPr>
          <w:p w:rsidR="0009578A" w:rsidRDefault="0009578A" w:rsidP="008C4F83">
            <w:pPr>
              <w:jc w:val="center"/>
              <w:rPr>
                <w:lang w:val="es-ES_tradnl"/>
              </w:rPr>
            </w:pPr>
            <w:r>
              <w:rPr>
                <w:lang w:val="es-ES_tradnl"/>
              </w:rPr>
              <w:t>Nivel</w:t>
            </w:r>
          </w:p>
        </w:tc>
        <w:tc>
          <w:tcPr>
            <w:tcW w:w="3441" w:type="dxa"/>
          </w:tcPr>
          <w:p w:rsidR="0009578A" w:rsidRDefault="0009578A" w:rsidP="008C4F83">
            <w:pPr>
              <w:jc w:val="center"/>
              <w:rPr>
                <w:lang w:val="es-ES_tradnl"/>
              </w:rPr>
            </w:pPr>
            <w:r>
              <w:rPr>
                <w:lang w:val="es-ES_tradnl"/>
              </w:rPr>
              <w:t>PRINCIPIO</w:t>
            </w:r>
          </w:p>
        </w:tc>
        <w:tc>
          <w:tcPr>
            <w:tcW w:w="881" w:type="dxa"/>
          </w:tcPr>
          <w:p w:rsidR="0009578A" w:rsidRDefault="0009578A" w:rsidP="008C4F83">
            <w:pPr>
              <w:jc w:val="center"/>
              <w:rPr>
                <w:lang w:val="es-ES_tradnl"/>
              </w:rPr>
            </w:pPr>
            <w:r>
              <w:rPr>
                <w:lang w:val="es-ES_tradnl"/>
              </w:rPr>
              <w:t>Nivel</w:t>
            </w:r>
          </w:p>
        </w:tc>
      </w:tr>
      <w:tr w:rsidR="0009578A" w:rsidTr="00F23F58">
        <w:tc>
          <w:tcPr>
            <w:tcW w:w="3510" w:type="dxa"/>
          </w:tcPr>
          <w:p w:rsidR="0009578A" w:rsidRDefault="00F23F58" w:rsidP="008C4F83">
            <w:pPr>
              <w:rPr>
                <w:lang w:val="es-ES_tradnl"/>
              </w:rPr>
            </w:pPr>
            <w:r>
              <w:rPr>
                <w:lang w:val="es-ES_tradnl"/>
              </w:rPr>
              <w:t>Predictibilidad de las reuniones basada en la cadencia del desarrollo</w:t>
            </w:r>
          </w:p>
        </w:tc>
        <w:tc>
          <w:tcPr>
            <w:tcW w:w="812" w:type="dxa"/>
            <w:vAlign w:val="center"/>
          </w:tcPr>
          <w:p w:rsidR="0009578A" w:rsidRDefault="0009578A" w:rsidP="00F23F58">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9578A" w:rsidRDefault="0009578A" w:rsidP="008C4F83">
            <w:pPr>
              <w:jc w:val="center"/>
              <w:rPr>
                <w:lang w:val="es-ES_tradnl"/>
              </w:rPr>
            </w:pPr>
            <w:r>
              <w:rPr>
                <w:lang w:val="es-ES_tradnl"/>
              </w:rPr>
              <w:t>ENFOQUE EN EL VALOR PARA EL CLIENTE</w:t>
            </w:r>
          </w:p>
        </w:tc>
        <w:tc>
          <w:tcPr>
            <w:tcW w:w="881" w:type="dxa"/>
            <w:vMerge w:val="restart"/>
            <w:vAlign w:val="center"/>
          </w:tcPr>
          <w:p w:rsidR="0009578A" w:rsidRDefault="0009578A" w:rsidP="008C4F83">
            <w:pPr>
              <w:jc w:val="center"/>
              <w:rPr>
                <w:lang w:val="es-ES_tradnl"/>
              </w:rPr>
            </w:pPr>
            <w:r>
              <w:rPr>
                <w:lang w:val="es-ES_tradnl"/>
              </w:rPr>
              <w:t>[</w:t>
            </w:r>
            <w:r w:rsidRPr="00D71704">
              <w:rPr>
                <w:color w:val="FF00FF"/>
                <w:lang w:val="es-ES_tradnl"/>
              </w:rPr>
              <w:t>9.99</w:t>
            </w:r>
            <w:r>
              <w:rPr>
                <w:lang w:val="es-ES_tradnl"/>
              </w:rPr>
              <w:t>]</w:t>
            </w:r>
          </w:p>
        </w:tc>
      </w:tr>
      <w:tr w:rsidR="0009578A" w:rsidTr="00F23F58">
        <w:tc>
          <w:tcPr>
            <w:tcW w:w="3510" w:type="dxa"/>
          </w:tcPr>
          <w:p w:rsidR="0009578A" w:rsidRDefault="00F23F58" w:rsidP="00F23F58">
            <w:pPr>
              <w:rPr>
                <w:lang w:val="es-ES_tradnl"/>
              </w:rPr>
            </w:pPr>
            <w:r>
              <w:rPr>
                <w:lang w:val="es-ES_tradnl"/>
              </w:rPr>
              <w:t>Predictibilidad de entregas de incrementos e integraciones</w:t>
            </w:r>
          </w:p>
        </w:tc>
        <w:tc>
          <w:tcPr>
            <w:tcW w:w="812" w:type="dxa"/>
            <w:vAlign w:val="center"/>
          </w:tcPr>
          <w:p w:rsidR="0009578A" w:rsidRDefault="0009578A" w:rsidP="00F23F58">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9578A" w:rsidRDefault="0009578A" w:rsidP="008C4F83">
            <w:pPr>
              <w:rPr>
                <w:lang w:val="es-ES_tradnl"/>
              </w:rPr>
            </w:pPr>
          </w:p>
        </w:tc>
        <w:tc>
          <w:tcPr>
            <w:tcW w:w="881" w:type="dxa"/>
            <w:vMerge/>
          </w:tcPr>
          <w:p w:rsidR="0009578A" w:rsidRDefault="0009578A" w:rsidP="008C4F83">
            <w:pPr>
              <w:rPr>
                <w:lang w:val="es-ES_tradnl"/>
              </w:rPr>
            </w:pPr>
          </w:p>
        </w:tc>
      </w:tr>
    </w:tbl>
    <w:p w:rsidR="0009578A" w:rsidRDefault="0009578A" w:rsidP="0009578A">
      <w:pPr>
        <w:rPr>
          <w:lang w:val="es-ES_tradnl"/>
        </w:rPr>
      </w:pPr>
    </w:p>
    <w:p w:rsidR="0009578A" w:rsidRDefault="0009578A" w:rsidP="0009578A">
      <w:pPr>
        <w:pStyle w:val="Ttulo4"/>
        <w:rPr>
          <w:lang w:val="es-ES_tradnl"/>
        </w:rPr>
      </w:pPr>
      <w:r>
        <w:rPr>
          <w:lang w:val="es-ES_tradnl"/>
        </w:rPr>
        <w:lastRenderedPageBreak/>
        <w:t>Análisis</w:t>
      </w:r>
    </w:p>
    <w:p w:rsidR="0009578A" w:rsidRDefault="0009578A" w:rsidP="0009578A">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9578A" w:rsidRDefault="0009578A" w:rsidP="0009578A">
      <w:pPr>
        <w:rPr>
          <w:lang w:val="es-ES_tradnl"/>
        </w:rPr>
      </w:pPr>
    </w:p>
    <w:p w:rsidR="0009578A" w:rsidRDefault="0009578A" w:rsidP="0009578A">
      <w:pPr>
        <w:pStyle w:val="Ttulo5"/>
        <w:rPr>
          <w:lang w:val="es-ES_tradnl"/>
        </w:rPr>
      </w:pPr>
      <w:r>
        <w:rPr>
          <w:lang w:val="es-ES_tradnl"/>
        </w:rPr>
        <w:t>Información complementaria</w:t>
      </w:r>
    </w:p>
    <w:p w:rsidR="0032188B" w:rsidRDefault="0032188B" w:rsidP="0032188B">
      <w:pPr>
        <w:pStyle w:val="Informacioncomplementaria"/>
        <w:rPr>
          <w:lang w:eastAsia="es-ES"/>
        </w:rPr>
      </w:pPr>
      <w:r>
        <w:rPr>
          <w:lang w:eastAsia="es-ES"/>
        </w:rPr>
        <w:t>La agilidad escalada a nivel de empresa debe lograr un funcionamiento basado en</w:t>
      </w:r>
      <w:r w:rsidRPr="00715DE5">
        <w:rPr>
          <w:lang w:eastAsia="es-ES"/>
        </w:rPr>
        <w:t xml:space="preserve"> equipos</w:t>
      </w:r>
      <w:r>
        <w:rPr>
          <w:lang w:eastAsia="es-ES"/>
        </w:rPr>
        <w:t xml:space="preserve"> de equipos que trabaja como un</w:t>
      </w:r>
      <w:r w:rsidRPr="00715DE5">
        <w:rPr>
          <w:lang w:eastAsia="es-ES"/>
        </w:rPr>
        <w:t xml:space="preserve"> único organismo. </w:t>
      </w:r>
      <w:r>
        <w:rPr>
          <w:lang w:eastAsia="es-ES"/>
        </w:rPr>
        <w:t>Los equipos deben compartir l</w:t>
      </w:r>
      <w:r w:rsidRPr="00715DE5">
        <w:rPr>
          <w:lang w:eastAsia="es-ES"/>
        </w:rPr>
        <w:t>a vis</w:t>
      </w:r>
      <w:r>
        <w:rPr>
          <w:lang w:eastAsia="es-ES"/>
        </w:rPr>
        <w:t>ión, la hoja de ruta y estar alineados en la estrategia, y táctica de trabajo</w:t>
      </w:r>
      <w:r w:rsidRPr="00715DE5">
        <w:rPr>
          <w:lang w:eastAsia="es-ES"/>
        </w:rPr>
        <w:t>.</w:t>
      </w:r>
    </w:p>
    <w:p w:rsidR="0032188B" w:rsidRDefault="0032188B" w:rsidP="0032188B">
      <w:pPr>
        <w:pStyle w:val="Informacioncomplementaria"/>
        <w:rPr>
          <w:lang w:eastAsia="es-ES"/>
        </w:rPr>
      </w:pPr>
      <w:r>
        <w:rPr>
          <w:lang w:eastAsia="es-ES"/>
        </w:rPr>
        <w:t>Cada equipo, individualmente y como</w:t>
      </w:r>
      <w:r w:rsidRPr="00715DE5">
        <w:rPr>
          <w:lang w:eastAsia="es-ES"/>
        </w:rPr>
        <w:t xml:space="preserve"> p</w:t>
      </w:r>
      <w:r>
        <w:rPr>
          <w:lang w:eastAsia="es-ES"/>
        </w:rPr>
        <w:t>arte de un equipo de equipos, debe planificar de forma cruzada, y producir en cadencia y sincronía con el resto de equipos, para</w:t>
      </w:r>
      <w:r w:rsidRPr="00715DE5">
        <w:rPr>
          <w:lang w:eastAsia="es-ES"/>
        </w:rPr>
        <w:t xml:space="preserve"> entregar </w:t>
      </w:r>
      <w:r>
        <w:rPr>
          <w:lang w:eastAsia="es-ES"/>
        </w:rPr>
        <w:t>un resultado</w:t>
      </w:r>
      <w:r w:rsidRPr="00715DE5">
        <w:rPr>
          <w:lang w:eastAsia="es-ES"/>
        </w:rPr>
        <w:t xml:space="preserve"> funcional</w:t>
      </w:r>
      <w:r>
        <w:rPr>
          <w:lang w:eastAsia="es-ES"/>
        </w:rPr>
        <w:t>mente válido</w:t>
      </w:r>
      <w:r w:rsidRPr="00715DE5">
        <w:rPr>
          <w:lang w:eastAsia="es-ES"/>
        </w:rPr>
        <w:t xml:space="preserve"> </w:t>
      </w:r>
      <w:r>
        <w:rPr>
          <w:lang w:eastAsia="es-ES"/>
        </w:rPr>
        <w:t>en ciclos breves y</w:t>
      </w:r>
      <w:r w:rsidRPr="00715DE5">
        <w:rPr>
          <w:lang w:eastAsia="es-ES"/>
        </w:rPr>
        <w:t xml:space="preserve"> de forma integrada.</w:t>
      </w:r>
    </w:p>
    <w:p w:rsidR="0032188B" w:rsidRPr="00F65034" w:rsidRDefault="0032188B" w:rsidP="0032188B">
      <w:pPr>
        <w:pStyle w:val="Informacioncomplementaria"/>
        <w:rPr>
          <w:rFonts w:ascii="Times New Roman" w:eastAsia="Times New Roman" w:hAnsi="Times New Roman" w:cs="Times New Roman"/>
          <w:sz w:val="24"/>
          <w:szCs w:val="24"/>
          <w:lang w:eastAsia="es-ES"/>
        </w:rPr>
      </w:pPr>
      <w:r>
        <w:rPr>
          <w:rFonts w:eastAsia="Times New Roman" w:cs="Arial"/>
          <w:color w:val="000000"/>
          <w:lang w:eastAsia="es-ES"/>
        </w:rPr>
        <w:t xml:space="preserve">Técnicas como sincronizar los </w:t>
      </w:r>
      <w:proofErr w:type="spellStart"/>
      <w:r>
        <w:rPr>
          <w:rFonts w:eastAsia="Times New Roman" w:cs="Arial"/>
          <w:color w:val="000000"/>
          <w:lang w:eastAsia="es-ES"/>
        </w:rPr>
        <w:t>sprints</w:t>
      </w:r>
      <w:proofErr w:type="spellEnd"/>
      <w:r>
        <w:rPr>
          <w:rFonts w:eastAsia="Times New Roman" w:cs="Arial"/>
          <w:color w:val="000000"/>
          <w:lang w:eastAsia="es-ES"/>
        </w:rPr>
        <w:t xml:space="preserve"> permiten integrar los incrementos </w:t>
      </w:r>
      <w:r w:rsidRPr="00F65034">
        <w:rPr>
          <w:rFonts w:eastAsia="Times New Roman" w:cs="Arial"/>
          <w:color w:val="000000"/>
          <w:lang w:eastAsia="es-ES"/>
        </w:rPr>
        <w:t>de cada equipo</w:t>
      </w:r>
      <w:r>
        <w:rPr>
          <w:rFonts w:eastAsia="Times New Roman" w:cs="Arial"/>
          <w:color w:val="000000"/>
          <w:lang w:eastAsia="es-ES"/>
        </w:rPr>
        <w:t>, y asegurar</w:t>
      </w:r>
      <w:r w:rsidRPr="00F65034">
        <w:rPr>
          <w:rFonts w:eastAsia="Times New Roman" w:cs="Arial"/>
          <w:color w:val="000000"/>
          <w:lang w:eastAsia="es-ES"/>
        </w:rPr>
        <w:t xml:space="preserve"> que lo que s</w:t>
      </w:r>
      <w:r>
        <w:rPr>
          <w:rFonts w:eastAsia="Times New Roman" w:cs="Arial"/>
          <w:color w:val="000000"/>
          <w:lang w:eastAsia="es-ES"/>
        </w:rPr>
        <w:t xml:space="preserve">e ha construido entre todos </w:t>
      </w:r>
      <w:r w:rsidRPr="00F65034">
        <w:rPr>
          <w:rFonts w:eastAsia="Times New Roman" w:cs="Arial"/>
          <w:color w:val="000000"/>
          <w:lang w:eastAsia="es-ES"/>
        </w:rPr>
        <w:t>ensambla y funciona conjuntamente.</w:t>
      </w:r>
    </w:p>
    <w:p w:rsidR="0032188B" w:rsidRDefault="0032188B" w:rsidP="0032188B">
      <w:pPr>
        <w:pStyle w:val="Informacioncomplementaria"/>
        <w:rPr>
          <w:lang w:eastAsia="es-ES"/>
        </w:rPr>
      </w:pPr>
      <w:r>
        <w:rPr>
          <w:lang w:eastAsia="es-ES"/>
        </w:rPr>
        <w:t xml:space="preserve">Con </w:t>
      </w:r>
      <w:proofErr w:type="spellStart"/>
      <w:r>
        <w:rPr>
          <w:lang w:eastAsia="es-ES"/>
        </w:rPr>
        <w:t>Scrum</w:t>
      </w:r>
      <w:proofErr w:type="spellEnd"/>
      <w:r>
        <w:rPr>
          <w:lang w:eastAsia="es-ES"/>
        </w:rPr>
        <w:t xml:space="preserve"> </w:t>
      </w:r>
      <w:proofErr w:type="spellStart"/>
      <w:r>
        <w:rPr>
          <w:lang w:eastAsia="es-ES"/>
        </w:rPr>
        <w:t>Level</w:t>
      </w:r>
      <w:proofErr w:type="spellEnd"/>
      <w:r>
        <w:rPr>
          <w:lang w:eastAsia="es-ES"/>
        </w:rPr>
        <w:t xml:space="preserve"> se analiza la implantación de este principio en la empresa, así como su capacidad y posibilidades de mejora, analizando si las prácticas empleadas en el ciclo de vida de los productos y servicios cubren los siguientes puntos:</w:t>
      </w:r>
    </w:p>
    <w:p w:rsidR="0032188B" w:rsidRDefault="0032188B" w:rsidP="0032188B">
      <w:pPr>
        <w:pStyle w:val="Informacioncomplementaria"/>
        <w:rPr>
          <w:lang w:eastAsia="es-ES"/>
        </w:rPr>
      </w:pPr>
    </w:p>
    <w:p w:rsidR="0032188B" w:rsidRDefault="0032188B" w:rsidP="0032188B">
      <w:pPr>
        <w:pStyle w:val="Informacioncomplementaria"/>
        <w:numPr>
          <w:ilvl w:val="0"/>
          <w:numId w:val="7"/>
        </w:numPr>
        <w:rPr>
          <w:rStyle w:val="Trminodefinido"/>
        </w:rPr>
      </w:pPr>
      <w:r>
        <w:rPr>
          <w:rStyle w:val="Trminodefinido"/>
        </w:rPr>
        <w:t>C</w:t>
      </w:r>
      <w:r w:rsidRPr="00607F66">
        <w:rPr>
          <w:rStyle w:val="Trminodefinido"/>
        </w:rPr>
        <w:t>adencia y sincronización a través de planificaciones cruzadas</w:t>
      </w:r>
    </w:p>
    <w:p w:rsidR="0032188B" w:rsidRPr="00A23059" w:rsidRDefault="0032188B" w:rsidP="0032188B">
      <w:pPr>
        <w:pStyle w:val="Informacioncomplementaria"/>
        <w:ind w:left="360"/>
        <w:rPr>
          <w:rStyle w:val="Trminodefinido"/>
          <w:b w:val="0"/>
        </w:rPr>
      </w:pPr>
      <w:r w:rsidRPr="00715DE5">
        <w:rPr>
          <w:lang w:eastAsia="es-ES"/>
        </w:rPr>
        <w:t>La cadencia hace que las reuniones sean predecibles y sea posible coordinar agendas, por otro lado reduce la variabilidad ya que la limita el tamaño de las iteraciones proveyendo ritmo al desarrollo</w:t>
      </w:r>
      <w:r>
        <w:rPr>
          <w:lang w:eastAsia="es-ES"/>
        </w:rPr>
        <w:t xml:space="preserve">. </w:t>
      </w:r>
    </w:p>
    <w:p w:rsidR="0032188B" w:rsidRDefault="0032188B" w:rsidP="0032188B">
      <w:pPr>
        <w:pStyle w:val="Informacioncomplementaria"/>
        <w:numPr>
          <w:ilvl w:val="0"/>
          <w:numId w:val="7"/>
        </w:numPr>
        <w:rPr>
          <w:rStyle w:val="Trminodefinido"/>
        </w:rPr>
      </w:pPr>
      <w:r w:rsidRPr="00607F66">
        <w:rPr>
          <w:rStyle w:val="Trminodefinido"/>
        </w:rPr>
        <w:t>Predictibilidad de momentos de entregas de incrementos e integraciones.</w:t>
      </w:r>
    </w:p>
    <w:p w:rsidR="0032188B" w:rsidRDefault="0032188B" w:rsidP="0032188B">
      <w:pPr>
        <w:pStyle w:val="Informacioncomplementaria"/>
        <w:rPr>
          <w:rStyle w:val="Trminodefinido"/>
        </w:rPr>
      </w:pPr>
    </w:p>
    <w:p w:rsidR="0032188B" w:rsidRPr="00715DE5" w:rsidRDefault="0032188B" w:rsidP="0032188B">
      <w:pPr>
        <w:pStyle w:val="Informacioncomplementaria"/>
        <w:rPr>
          <w:lang w:eastAsia="es-ES"/>
        </w:rPr>
      </w:pPr>
      <w:r w:rsidRPr="00715DE5">
        <w:rPr>
          <w:lang w:eastAsia="es-ES"/>
        </w:rPr>
        <w:t xml:space="preserve">La sincronización crea entendimiento común, unifica e integra las diferentes ideas </w:t>
      </w:r>
      <w:r>
        <w:rPr>
          <w:lang w:eastAsia="es-ES"/>
        </w:rPr>
        <w:t xml:space="preserve">y perspectivas de los equipos. </w:t>
      </w:r>
      <w:r w:rsidRPr="00715DE5">
        <w:rPr>
          <w:lang w:eastAsia="es-ES"/>
        </w:rPr>
        <w:t>Sin sincronización no habría puntos de integración y de aprendizaje sobre el producto y el proceso, la sincronización provee de avance a nivel de equipo de equipos.</w:t>
      </w:r>
    </w:p>
    <w:p w:rsidR="002A39FA" w:rsidRPr="0032188B" w:rsidRDefault="0032188B" w:rsidP="0032188B">
      <w:pPr>
        <w:pStyle w:val="Informacioncomplementaria"/>
        <w:rPr>
          <w:lang w:val="es-ES"/>
        </w:rPr>
      </w:pPr>
      <w:r w:rsidRPr="00715DE5">
        <w:rPr>
          <w:lang w:eastAsia="es-ES"/>
        </w:rPr>
        <w:t>La combinación de cadencia, sincronización y una planificación cruzada provee a los equipos de una herramienta para construir de forma efectiva dentro de un marco de producto cambiante</w:t>
      </w:r>
    </w:p>
    <w:p w:rsidR="0009578A" w:rsidRDefault="0009578A" w:rsidP="0032188B">
      <w:pPr>
        <w:pStyle w:val="Informacioncomplementaria"/>
      </w:pPr>
    </w:p>
    <w:p w:rsidR="0009578A" w:rsidRDefault="0009578A" w:rsidP="00876F79">
      <w:pPr>
        <w:rPr>
          <w:lang w:val="es-ES_tradnl"/>
        </w:rPr>
      </w:pPr>
    </w:p>
    <w:p w:rsidR="004F3BFA" w:rsidRPr="004526D7" w:rsidRDefault="004F3BFA" w:rsidP="004F3BFA">
      <w:pPr>
        <w:pStyle w:val="Ttulo2"/>
        <w:rPr>
          <w:lang w:val="es-ES_tradnl"/>
        </w:rPr>
      </w:pPr>
      <w:bookmarkStart w:id="20" w:name="_Toc506217001"/>
      <w:r>
        <w:rPr>
          <w:lang w:val="es-ES_tradnl"/>
        </w:rPr>
        <w:t>Análisis y valoración del conocimiento de técnicas ágiles</w:t>
      </w:r>
      <w:bookmarkEnd w:id="20"/>
    </w:p>
    <w:p w:rsidR="0009578A" w:rsidRDefault="0009578A" w:rsidP="00876F79">
      <w:pPr>
        <w:rPr>
          <w:lang w:val="es-ES_tradnl"/>
        </w:rPr>
      </w:pPr>
    </w:p>
    <w:p w:rsidR="004F3BFA" w:rsidRDefault="004F3BFA" w:rsidP="004F3BFA">
      <w:pPr>
        <w:pStyle w:val="Ttulo5"/>
        <w:rPr>
          <w:lang w:val="es-ES_tradnl"/>
        </w:rPr>
      </w:pPr>
      <w:r>
        <w:rPr>
          <w:lang w:val="es-ES_tradnl"/>
        </w:rPr>
        <w:t>Evaluación [</w:t>
      </w:r>
      <w:r w:rsidRPr="0009578A">
        <w:rPr>
          <w:color w:val="FF00FF"/>
          <w:lang w:val="es-ES_tradnl"/>
        </w:rPr>
        <w:t>9.99</w:t>
      </w:r>
      <w:r>
        <w:rPr>
          <w:lang w:val="es-ES_tradnl"/>
        </w:rPr>
        <w:t>]</w:t>
      </w:r>
    </w:p>
    <w:p w:rsidR="004F3BFA" w:rsidRDefault="004F3BFA" w:rsidP="004F3BFA">
      <w:pPr>
        <w:rPr>
          <w:lang w:val="es-ES_tradnl"/>
        </w:rPr>
      </w:pPr>
    </w:p>
    <w:tbl>
      <w:tblPr>
        <w:tblStyle w:val="Tablaconcuadrcula"/>
        <w:tblW w:w="0" w:type="auto"/>
        <w:tblLook w:val="04A0"/>
      </w:tblPr>
      <w:tblGrid>
        <w:gridCol w:w="3510"/>
        <w:gridCol w:w="812"/>
        <w:gridCol w:w="3441"/>
        <w:gridCol w:w="881"/>
      </w:tblGrid>
      <w:tr w:rsidR="004F3BFA" w:rsidTr="00226454">
        <w:tc>
          <w:tcPr>
            <w:tcW w:w="3510" w:type="dxa"/>
          </w:tcPr>
          <w:p w:rsidR="004F3BFA" w:rsidRDefault="004F3BFA" w:rsidP="00226454">
            <w:pPr>
              <w:jc w:val="center"/>
              <w:rPr>
                <w:lang w:val="es-ES_tradnl"/>
              </w:rPr>
            </w:pPr>
            <w:r>
              <w:rPr>
                <w:lang w:val="es-ES_tradnl"/>
              </w:rPr>
              <w:t>Grupo evaluado</w:t>
            </w:r>
          </w:p>
        </w:tc>
        <w:tc>
          <w:tcPr>
            <w:tcW w:w="812" w:type="dxa"/>
          </w:tcPr>
          <w:p w:rsidR="004F3BFA" w:rsidRDefault="004F3BFA" w:rsidP="00226454">
            <w:pPr>
              <w:jc w:val="center"/>
              <w:rPr>
                <w:lang w:val="es-ES_tradnl"/>
              </w:rPr>
            </w:pPr>
            <w:r>
              <w:rPr>
                <w:lang w:val="es-ES_tradnl"/>
              </w:rPr>
              <w:t>Nivel</w:t>
            </w:r>
          </w:p>
        </w:tc>
        <w:tc>
          <w:tcPr>
            <w:tcW w:w="3441" w:type="dxa"/>
          </w:tcPr>
          <w:p w:rsidR="004F3BFA" w:rsidRDefault="004F3BFA" w:rsidP="00226454">
            <w:pPr>
              <w:jc w:val="center"/>
              <w:rPr>
                <w:lang w:val="es-ES_tradnl"/>
              </w:rPr>
            </w:pPr>
            <w:r>
              <w:rPr>
                <w:lang w:val="es-ES_tradnl"/>
              </w:rPr>
              <w:t>CONOCIMIENTO</w:t>
            </w:r>
          </w:p>
        </w:tc>
        <w:tc>
          <w:tcPr>
            <w:tcW w:w="881" w:type="dxa"/>
          </w:tcPr>
          <w:p w:rsidR="004F3BFA" w:rsidRDefault="004F3BFA" w:rsidP="00226454">
            <w:pPr>
              <w:jc w:val="center"/>
              <w:rPr>
                <w:lang w:val="es-ES_tradnl"/>
              </w:rPr>
            </w:pPr>
            <w:r>
              <w:rPr>
                <w:lang w:val="es-ES_tradnl"/>
              </w:rPr>
              <w:t>Nivel</w:t>
            </w:r>
          </w:p>
        </w:tc>
      </w:tr>
      <w:tr w:rsidR="004F3BFA" w:rsidTr="00226454">
        <w:tc>
          <w:tcPr>
            <w:tcW w:w="3510" w:type="dxa"/>
          </w:tcPr>
          <w:p w:rsidR="004F3BFA" w:rsidRDefault="004F3BFA" w:rsidP="00226454">
            <w:pPr>
              <w:rPr>
                <w:lang w:val="es-ES_tradnl"/>
              </w:rPr>
            </w:pPr>
            <w:r>
              <w:rPr>
                <w:lang w:val="es-ES_tradnl"/>
              </w:rPr>
              <w:t>Con nivel insuficiente</w:t>
            </w:r>
          </w:p>
        </w:tc>
        <w:tc>
          <w:tcPr>
            <w:tcW w:w="812" w:type="dxa"/>
          </w:tcPr>
          <w:p w:rsidR="004F3BFA" w:rsidRDefault="004F3BFA"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4F3BFA" w:rsidRDefault="004F3BFA" w:rsidP="00226454">
            <w:pPr>
              <w:jc w:val="center"/>
              <w:rPr>
                <w:lang w:val="es-ES_tradnl"/>
              </w:rPr>
            </w:pPr>
            <w:r>
              <w:rPr>
                <w:lang w:val="es-ES_tradnl"/>
              </w:rPr>
              <w:t>CONOCIMIENTO DE TÉCNICAS ÁGILES</w:t>
            </w:r>
          </w:p>
        </w:tc>
        <w:tc>
          <w:tcPr>
            <w:tcW w:w="881" w:type="dxa"/>
            <w:vMerge w:val="restart"/>
            <w:vAlign w:val="center"/>
          </w:tcPr>
          <w:p w:rsidR="004F3BFA" w:rsidRDefault="004F3BFA" w:rsidP="00226454">
            <w:pPr>
              <w:jc w:val="center"/>
              <w:rPr>
                <w:lang w:val="es-ES_tradnl"/>
              </w:rPr>
            </w:pPr>
            <w:r>
              <w:rPr>
                <w:lang w:val="es-ES_tradnl"/>
              </w:rPr>
              <w:t>[</w:t>
            </w:r>
            <w:r w:rsidRPr="00D71704">
              <w:rPr>
                <w:color w:val="FF00FF"/>
                <w:lang w:val="es-ES_tradnl"/>
              </w:rPr>
              <w:t>9.99</w:t>
            </w:r>
            <w:r>
              <w:rPr>
                <w:lang w:val="es-ES_tradnl"/>
              </w:rPr>
              <w:t>]</w:t>
            </w:r>
          </w:p>
        </w:tc>
      </w:tr>
      <w:tr w:rsidR="004F3BFA" w:rsidTr="00226454">
        <w:tc>
          <w:tcPr>
            <w:tcW w:w="3510" w:type="dxa"/>
          </w:tcPr>
          <w:p w:rsidR="004F3BFA" w:rsidRDefault="004F3BFA" w:rsidP="00226454">
            <w:pPr>
              <w:rPr>
                <w:lang w:val="es-ES_tradnl"/>
              </w:rPr>
            </w:pPr>
            <w:r>
              <w:rPr>
                <w:lang w:val="es-ES_tradnl"/>
              </w:rPr>
              <w:t>Con nivel técnico</w:t>
            </w:r>
          </w:p>
        </w:tc>
        <w:tc>
          <w:tcPr>
            <w:tcW w:w="812" w:type="dxa"/>
          </w:tcPr>
          <w:p w:rsidR="004F3BFA" w:rsidRDefault="004F3BFA"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4F3BFA" w:rsidRDefault="004F3BFA" w:rsidP="00226454">
            <w:pPr>
              <w:rPr>
                <w:lang w:val="es-ES_tradnl"/>
              </w:rPr>
            </w:pPr>
          </w:p>
        </w:tc>
        <w:tc>
          <w:tcPr>
            <w:tcW w:w="881" w:type="dxa"/>
            <w:vMerge/>
          </w:tcPr>
          <w:p w:rsidR="004F3BFA" w:rsidRDefault="004F3BFA" w:rsidP="00226454">
            <w:pPr>
              <w:rPr>
                <w:lang w:val="es-ES_tradnl"/>
              </w:rPr>
            </w:pPr>
          </w:p>
        </w:tc>
      </w:tr>
      <w:tr w:rsidR="004F3BFA" w:rsidTr="00226454">
        <w:tc>
          <w:tcPr>
            <w:tcW w:w="3510" w:type="dxa"/>
          </w:tcPr>
          <w:p w:rsidR="004F3BFA" w:rsidRDefault="004F3BFA" w:rsidP="00226454">
            <w:pPr>
              <w:rPr>
                <w:lang w:val="es-ES_tradnl"/>
              </w:rPr>
            </w:pPr>
            <w:r>
              <w:rPr>
                <w:lang w:val="es-ES_tradnl"/>
              </w:rPr>
              <w:t>Con nivel experto</w:t>
            </w:r>
          </w:p>
        </w:tc>
        <w:tc>
          <w:tcPr>
            <w:tcW w:w="812" w:type="dxa"/>
          </w:tcPr>
          <w:p w:rsidR="004F3BFA" w:rsidRDefault="004F3BFA"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4F3BFA" w:rsidRDefault="004F3BFA" w:rsidP="00226454">
            <w:pPr>
              <w:rPr>
                <w:lang w:val="es-ES_tradnl"/>
              </w:rPr>
            </w:pPr>
          </w:p>
        </w:tc>
        <w:tc>
          <w:tcPr>
            <w:tcW w:w="881" w:type="dxa"/>
            <w:vMerge/>
          </w:tcPr>
          <w:p w:rsidR="004F3BFA" w:rsidRDefault="004F3BFA" w:rsidP="00226454">
            <w:pPr>
              <w:rPr>
                <w:lang w:val="es-ES_tradnl"/>
              </w:rPr>
            </w:pPr>
          </w:p>
        </w:tc>
      </w:tr>
      <w:tr w:rsidR="004F3BFA" w:rsidTr="00226454">
        <w:tc>
          <w:tcPr>
            <w:tcW w:w="3510" w:type="dxa"/>
          </w:tcPr>
          <w:p w:rsidR="004F3BFA" w:rsidRDefault="004F3BFA" w:rsidP="00226454">
            <w:pPr>
              <w:rPr>
                <w:lang w:val="es-ES_tradnl"/>
              </w:rPr>
            </w:pPr>
            <w:r>
              <w:rPr>
                <w:lang w:val="es-ES_tradnl"/>
              </w:rPr>
              <w:t>Con nivel autoridad</w:t>
            </w:r>
          </w:p>
        </w:tc>
        <w:tc>
          <w:tcPr>
            <w:tcW w:w="812" w:type="dxa"/>
          </w:tcPr>
          <w:p w:rsidR="004F3BFA" w:rsidRDefault="004F3BFA"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4F3BFA" w:rsidRDefault="004F3BFA" w:rsidP="00226454">
            <w:pPr>
              <w:rPr>
                <w:lang w:val="es-ES_tradnl"/>
              </w:rPr>
            </w:pPr>
          </w:p>
        </w:tc>
        <w:tc>
          <w:tcPr>
            <w:tcW w:w="881" w:type="dxa"/>
            <w:vMerge/>
          </w:tcPr>
          <w:p w:rsidR="004F3BFA" w:rsidRDefault="004F3BFA" w:rsidP="00226454">
            <w:pPr>
              <w:rPr>
                <w:lang w:val="es-ES_tradnl"/>
              </w:rPr>
            </w:pPr>
          </w:p>
        </w:tc>
      </w:tr>
    </w:tbl>
    <w:p w:rsidR="004F3BFA" w:rsidRDefault="004F3BFA" w:rsidP="004F3BFA">
      <w:pPr>
        <w:rPr>
          <w:lang w:val="es-ES_tradnl"/>
        </w:rPr>
      </w:pPr>
    </w:p>
    <w:p w:rsidR="00A12954" w:rsidRDefault="00A12954" w:rsidP="004F3BFA">
      <w:pPr>
        <w:rPr>
          <w:lang w:val="es-ES_tradnl"/>
        </w:rPr>
      </w:pPr>
      <w:r w:rsidRPr="00A12954">
        <w:rPr>
          <w:noProof/>
          <w:lang w:eastAsia="es-ES"/>
        </w:rPr>
        <w:lastRenderedPageBreak/>
        <w:drawing>
          <wp:inline distT="0" distB="0" distL="0" distR="0">
            <wp:extent cx="4691270" cy="1779948"/>
            <wp:effectExtent l="1905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688058" cy="1778729"/>
                    </a:xfrm>
                    <a:prstGeom prst="rect">
                      <a:avLst/>
                    </a:prstGeom>
                    <a:noFill/>
                    <a:ln w="9525">
                      <a:noFill/>
                      <a:miter lim="800000"/>
                      <a:headEnd/>
                      <a:tailEnd/>
                    </a:ln>
                  </pic:spPr>
                </pic:pic>
              </a:graphicData>
            </a:graphic>
          </wp:inline>
        </w:drawing>
      </w:r>
    </w:p>
    <w:p w:rsidR="00A12954" w:rsidRDefault="00A12954" w:rsidP="004F3BFA">
      <w:pPr>
        <w:rPr>
          <w:lang w:val="es-ES_tradnl"/>
        </w:rPr>
      </w:pPr>
    </w:p>
    <w:p w:rsidR="004F3BFA" w:rsidRDefault="004F3BFA" w:rsidP="004F3BFA">
      <w:pPr>
        <w:pStyle w:val="Ttulo5"/>
        <w:rPr>
          <w:lang w:val="es-ES_tradnl"/>
        </w:rPr>
      </w:pPr>
      <w:r>
        <w:rPr>
          <w:lang w:val="es-ES_tradnl"/>
        </w:rPr>
        <w:t>Análisis.</w:t>
      </w:r>
    </w:p>
    <w:p w:rsidR="00A12954" w:rsidRDefault="00A12954" w:rsidP="00A12954">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2A39FA" w:rsidRPr="00876F79" w:rsidRDefault="002A39FA" w:rsidP="00876F79">
      <w:pPr>
        <w:rPr>
          <w:lang w:val="es-ES_tradnl"/>
        </w:rPr>
      </w:pPr>
    </w:p>
    <w:p w:rsidR="00A3643D" w:rsidRDefault="00A3643D" w:rsidP="00876F79">
      <w:pPr>
        <w:rPr>
          <w:lang w:val="es-ES_tradnl"/>
        </w:rPr>
      </w:pPr>
    </w:p>
    <w:p w:rsidR="00123FAD" w:rsidRPr="004526D7" w:rsidRDefault="00123FAD" w:rsidP="00123FAD">
      <w:pPr>
        <w:pStyle w:val="Ttulo2"/>
        <w:rPr>
          <w:lang w:val="es-ES_tradnl"/>
        </w:rPr>
      </w:pPr>
      <w:bookmarkStart w:id="21" w:name="_Toc506217002"/>
      <w:r>
        <w:rPr>
          <w:lang w:val="es-ES_tradnl"/>
        </w:rPr>
        <w:t>Análisis y valoración del soporte directivo a la agilidad técnica</w:t>
      </w:r>
      <w:bookmarkEnd w:id="21"/>
    </w:p>
    <w:p w:rsidR="00123FAD" w:rsidRDefault="00123FAD" w:rsidP="00123FAD">
      <w:pPr>
        <w:rPr>
          <w:lang w:val="es-ES_tradnl"/>
        </w:rPr>
      </w:pPr>
    </w:p>
    <w:p w:rsidR="00123FAD" w:rsidRDefault="00123FAD" w:rsidP="00123FAD">
      <w:pPr>
        <w:pStyle w:val="Ttulo5"/>
        <w:rPr>
          <w:lang w:val="es-ES_tradnl"/>
        </w:rPr>
      </w:pPr>
      <w:r>
        <w:rPr>
          <w:lang w:val="es-ES_tradnl"/>
        </w:rPr>
        <w:t>Evaluación [</w:t>
      </w:r>
      <w:r w:rsidRPr="0009578A">
        <w:rPr>
          <w:color w:val="FF00FF"/>
          <w:lang w:val="es-ES_tradnl"/>
        </w:rPr>
        <w:t>9.99</w:t>
      </w:r>
      <w:r>
        <w:rPr>
          <w:lang w:val="es-ES_tradnl"/>
        </w:rPr>
        <w:t>]</w:t>
      </w:r>
    </w:p>
    <w:p w:rsidR="00123FAD" w:rsidRDefault="00123FAD" w:rsidP="00123FAD">
      <w:pPr>
        <w:rPr>
          <w:lang w:val="es-ES_tradnl"/>
        </w:rPr>
      </w:pPr>
    </w:p>
    <w:tbl>
      <w:tblPr>
        <w:tblStyle w:val="Tablaconcuadrcula"/>
        <w:tblW w:w="0" w:type="auto"/>
        <w:tblLook w:val="04A0"/>
      </w:tblPr>
      <w:tblGrid>
        <w:gridCol w:w="3510"/>
        <w:gridCol w:w="812"/>
        <w:gridCol w:w="3441"/>
        <w:gridCol w:w="881"/>
      </w:tblGrid>
      <w:tr w:rsidR="00123FAD" w:rsidTr="00226454">
        <w:tc>
          <w:tcPr>
            <w:tcW w:w="3510" w:type="dxa"/>
          </w:tcPr>
          <w:p w:rsidR="00123FAD" w:rsidRDefault="00123FAD" w:rsidP="00226454">
            <w:pPr>
              <w:jc w:val="center"/>
              <w:rPr>
                <w:lang w:val="es-ES_tradnl"/>
              </w:rPr>
            </w:pPr>
            <w:r>
              <w:rPr>
                <w:lang w:val="es-ES_tradnl"/>
              </w:rPr>
              <w:t>Grupo evaluado</w:t>
            </w:r>
          </w:p>
        </w:tc>
        <w:tc>
          <w:tcPr>
            <w:tcW w:w="812" w:type="dxa"/>
          </w:tcPr>
          <w:p w:rsidR="00123FAD" w:rsidRDefault="00123FAD" w:rsidP="00226454">
            <w:pPr>
              <w:jc w:val="center"/>
              <w:rPr>
                <w:lang w:val="es-ES_tradnl"/>
              </w:rPr>
            </w:pPr>
            <w:r>
              <w:rPr>
                <w:lang w:val="es-ES_tradnl"/>
              </w:rPr>
              <w:t>Nivel</w:t>
            </w:r>
          </w:p>
        </w:tc>
        <w:tc>
          <w:tcPr>
            <w:tcW w:w="3441" w:type="dxa"/>
          </w:tcPr>
          <w:p w:rsidR="00123FAD" w:rsidRDefault="0072729D" w:rsidP="00226454">
            <w:pPr>
              <w:jc w:val="center"/>
              <w:rPr>
                <w:lang w:val="es-ES_tradnl"/>
              </w:rPr>
            </w:pPr>
            <w:r>
              <w:rPr>
                <w:lang w:val="es-ES_tradnl"/>
              </w:rPr>
              <w:t>SOPORTE DIRECTIVO</w:t>
            </w:r>
          </w:p>
        </w:tc>
        <w:tc>
          <w:tcPr>
            <w:tcW w:w="881" w:type="dxa"/>
          </w:tcPr>
          <w:p w:rsidR="00123FAD" w:rsidRDefault="00123FAD" w:rsidP="00226454">
            <w:pPr>
              <w:jc w:val="center"/>
              <w:rPr>
                <w:lang w:val="es-ES_tradnl"/>
              </w:rPr>
            </w:pPr>
            <w:r>
              <w:rPr>
                <w:lang w:val="es-ES_tradnl"/>
              </w:rPr>
              <w:t>Nivel</w:t>
            </w:r>
          </w:p>
        </w:tc>
      </w:tr>
      <w:tr w:rsidR="00123FAD" w:rsidTr="00226454">
        <w:tc>
          <w:tcPr>
            <w:tcW w:w="3510" w:type="dxa"/>
          </w:tcPr>
          <w:p w:rsidR="00123FAD" w:rsidRDefault="0072729D" w:rsidP="00226454">
            <w:pPr>
              <w:rPr>
                <w:lang w:val="es-ES_tradnl"/>
              </w:rPr>
            </w:pPr>
            <w:r>
              <w:rPr>
                <w:lang w:val="es-ES_tradnl"/>
              </w:rPr>
              <w:t>Conocimiento e implicación directiva</w:t>
            </w:r>
          </w:p>
        </w:tc>
        <w:tc>
          <w:tcPr>
            <w:tcW w:w="812" w:type="dxa"/>
          </w:tcPr>
          <w:p w:rsidR="00123FAD" w:rsidRDefault="00123FAD"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123FAD" w:rsidRDefault="0072729D" w:rsidP="00226454">
            <w:pPr>
              <w:jc w:val="center"/>
              <w:rPr>
                <w:lang w:val="es-ES_tradnl"/>
              </w:rPr>
            </w:pPr>
            <w:r>
              <w:rPr>
                <w:lang w:val="es-ES_tradnl"/>
              </w:rPr>
              <w:t>SOPORTE DIRECTIVO A LA AGILIDAD TÉCNICA</w:t>
            </w:r>
          </w:p>
        </w:tc>
        <w:tc>
          <w:tcPr>
            <w:tcW w:w="881" w:type="dxa"/>
            <w:vMerge w:val="restart"/>
            <w:vAlign w:val="center"/>
          </w:tcPr>
          <w:p w:rsidR="00123FAD" w:rsidRDefault="00123FAD" w:rsidP="00226454">
            <w:pPr>
              <w:jc w:val="center"/>
              <w:rPr>
                <w:lang w:val="es-ES_tradnl"/>
              </w:rPr>
            </w:pPr>
            <w:r>
              <w:rPr>
                <w:lang w:val="es-ES_tradnl"/>
              </w:rPr>
              <w:t>[</w:t>
            </w:r>
            <w:r w:rsidRPr="00D71704">
              <w:rPr>
                <w:color w:val="FF00FF"/>
                <w:lang w:val="es-ES_tradnl"/>
              </w:rPr>
              <w:t>9.99</w:t>
            </w:r>
            <w:r>
              <w:rPr>
                <w:lang w:val="es-ES_tradnl"/>
              </w:rPr>
              <w:t>]</w:t>
            </w:r>
          </w:p>
        </w:tc>
      </w:tr>
      <w:tr w:rsidR="00123FAD" w:rsidTr="00226454">
        <w:tc>
          <w:tcPr>
            <w:tcW w:w="3510" w:type="dxa"/>
          </w:tcPr>
          <w:p w:rsidR="00123FAD" w:rsidRDefault="0072729D" w:rsidP="00226454">
            <w:pPr>
              <w:rPr>
                <w:lang w:val="es-ES_tradnl"/>
              </w:rPr>
            </w:pPr>
            <w:r>
              <w:rPr>
                <w:lang w:val="es-ES_tradnl"/>
              </w:rPr>
              <w:t>Compatibilidad cultural</w:t>
            </w:r>
          </w:p>
        </w:tc>
        <w:tc>
          <w:tcPr>
            <w:tcW w:w="812" w:type="dxa"/>
          </w:tcPr>
          <w:p w:rsidR="00123FAD" w:rsidRDefault="00123FAD"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123FAD" w:rsidRDefault="00123FAD" w:rsidP="00226454">
            <w:pPr>
              <w:rPr>
                <w:lang w:val="es-ES_tradnl"/>
              </w:rPr>
            </w:pPr>
          </w:p>
        </w:tc>
        <w:tc>
          <w:tcPr>
            <w:tcW w:w="881" w:type="dxa"/>
            <w:vMerge/>
          </w:tcPr>
          <w:p w:rsidR="00123FAD" w:rsidRDefault="00123FAD" w:rsidP="00226454">
            <w:pPr>
              <w:rPr>
                <w:lang w:val="es-ES_tradnl"/>
              </w:rPr>
            </w:pPr>
          </w:p>
        </w:tc>
      </w:tr>
      <w:tr w:rsidR="00123FAD" w:rsidTr="00226454">
        <w:tc>
          <w:tcPr>
            <w:tcW w:w="3510" w:type="dxa"/>
          </w:tcPr>
          <w:p w:rsidR="00123FAD" w:rsidRDefault="0072729D" w:rsidP="00226454">
            <w:pPr>
              <w:rPr>
                <w:lang w:val="es-ES_tradnl"/>
              </w:rPr>
            </w:pPr>
            <w:r>
              <w:rPr>
                <w:lang w:val="es-ES_tradnl"/>
              </w:rPr>
              <w:t>Dotación de medios y recursos necesarios</w:t>
            </w:r>
          </w:p>
        </w:tc>
        <w:tc>
          <w:tcPr>
            <w:tcW w:w="812" w:type="dxa"/>
          </w:tcPr>
          <w:p w:rsidR="00123FAD" w:rsidRDefault="00123FAD"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123FAD" w:rsidRDefault="00123FAD" w:rsidP="00226454">
            <w:pPr>
              <w:rPr>
                <w:lang w:val="es-ES_tradnl"/>
              </w:rPr>
            </w:pPr>
          </w:p>
        </w:tc>
        <w:tc>
          <w:tcPr>
            <w:tcW w:w="881" w:type="dxa"/>
            <w:vMerge/>
          </w:tcPr>
          <w:p w:rsidR="00123FAD" w:rsidRDefault="00123FAD" w:rsidP="00226454">
            <w:pPr>
              <w:rPr>
                <w:lang w:val="es-ES_tradnl"/>
              </w:rPr>
            </w:pPr>
          </w:p>
        </w:tc>
      </w:tr>
      <w:tr w:rsidR="00123FAD" w:rsidTr="00226454">
        <w:tc>
          <w:tcPr>
            <w:tcW w:w="3510" w:type="dxa"/>
          </w:tcPr>
          <w:p w:rsidR="00123FAD" w:rsidRDefault="0072729D" w:rsidP="00226454">
            <w:pPr>
              <w:rPr>
                <w:lang w:val="es-ES_tradnl"/>
              </w:rPr>
            </w:pPr>
            <w:r>
              <w:rPr>
                <w:lang w:val="es-ES_tradnl"/>
              </w:rPr>
              <w:t>Facilitación de formación</w:t>
            </w:r>
          </w:p>
        </w:tc>
        <w:tc>
          <w:tcPr>
            <w:tcW w:w="812" w:type="dxa"/>
          </w:tcPr>
          <w:p w:rsidR="00123FAD" w:rsidRDefault="00123FAD"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123FAD" w:rsidRDefault="00123FAD" w:rsidP="00226454">
            <w:pPr>
              <w:rPr>
                <w:lang w:val="es-ES_tradnl"/>
              </w:rPr>
            </w:pPr>
          </w:p>
        </w:tc>
        <w:tc>
          <w:tcPr>
            <w:tcW w:w="881" w:type="dxa"/>
            <w:vMerge/>
          </w:tcPr>
          <w:p w:rsidR="00123FAD" w:rsidRDefault="00123FAD" w:rsidP="00226454">
            <w:pPr>
              <w:rPr>
                <w:lang w:val="es-ES_tradnl"/>
              </w:rPr>
            </w:pPr>
          </w:p>
        </w:tc>
      </w:tr>
    </w:tbl>
    <w:p w:rsidR="00123FAD" w:rsidRDefault="00123FAD" w:rsidP="00123FAD">
      <w:pPr>
        <w:rPr>
          <w:lang w:val="es-ES_tradnl"/>
        </w:rPr>
      </w:pPr>
    </w:p>
    <w:p w:rsidR="00123FAD" w:rsidRDefault="00123FAD" w:rsidP="00123FAD">
      <w:pPr>
        <w:rPr>
          <w:lang w:val="es-ES_tradnl"/>
        </w:rPr>
      </w:pPr>
      <w:r w:rsidRPr="00123FAD">
        <w:rPr>
          <w:noProof/>
          <w:lang w:eastAsia="es-ES"/>
        </w:rPr>
        <w:drawing>
          <wp:inline distT="0" distB="0" distL="0" distR="0">
            <wp:extent cx="5400040" cy="1835871"/>
            <wp:effectExtent l="1905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400040" cy="1835871"/>
                    </a:xfrm>
                    <a:prstGeom prst="rect">
                      <a:avLst/>
                    </a:prstGeom>
                    <a:noFill/>
                    <a:ln w="9525">
                      <a:noFill/>
                      <a:miter lim="800000"/>
                      <a:headEnd/>
                      <a:tailEnd/>
                    </a:ln>
                  </pic:spPr>
                </pic:pic>
              </a:graphicData>
            </a:graphic>
          </wp:inline>
        </w:drawing>
      </w:r>
    </w:p>
    <w:p w:rsidR="00123FAD" w:rsidRDefault="00123FAD" w:rsidP="00123FAD">
      <w:pPr>
        <w:rPr>
          <w:lang w:val="es-ES_tradnl"/>
        </w:rPr>
      </w:pPr>
    </w:p>
    <w:p w:rsidR="00123FAD" w:rsidRDefault="00123FAD" w:rsidP="00123FAD">
      <w:pPr>
        <w:pStyle w:val="Ttulo5"/>
        <w:rPr>
          <w:lang w:val="es-ES_tradnl"/>
        </w:rPr>
      </w:pPr>
      <w:r>
        <w:rPr>
          <w:lang w:val="es-ES_tradnl"/>
        </w:rPr>
        <w:lastRenderedPageBreak/>
        <w:t>Análisis.</w:t>
      </w:r>
    </w:p>
    <w:p w:rsidR="00123FAD" w:rsidRDefault="00123FAD" w:rsidP="00123FAD">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A3643D" w:rsidRDefault="00A3643D" w:rsidP="00876F79">
      <w:pPr>
        <w:rPr>
          <w:lang w:val="es-ES_tradnl"/>
        </w:rPr>
      </w:pPr>
    </w:p>
    <w:p w:rsidR="00A3643D" w:rsidRDefault="00A3643D" w:rsidP="00876F79">
      <w:pPr>
        <w:rPr>
          <w:lang w:val="es-ES_tradnl"/>
        </w:rPr>
      </w:pPr>
    </w:p>
    <w:p w:rsidR="00A3643D" w:rsidRDefault="00005CA8" w:rsidP="00005CA8">
      <w:pPr>
        <w:pStyle w:val="Ttulo2"/>
        <w:rPr>
          <w:lang w:val="es-ES_tradnl"/>
        </w:rPr>
      </w:pPr>
      <w:bookmarkStart w:id="22" w:name="_Toc506217003"/>
      <w:r>
        <w:rPr>
          <w:lang w:val="es-ES_tradnl"/>
        </w:rPr>
        <w:t>Agilidad técnica: evaluación general y conclusiones</w:t>
      </w:r>
      <w:bookmarkEnd w:id="22"/>
    </w:p>
    <w:p w:rsidR="00876F79" w:rsidRDefault="00876F79" w:rsidP="00876F79">
      <w:pPr>
        <w:rPr>
          <w:lang w:val="es-ES_tradnl"/>
        </w:rPr>
      </w:pPr>
    </w:p>
    <w:p w:rsidR="00005CA8" w:rsidRDefault="00005CA8" w:rsidP="00005CA8">
      <w:pPr>
        <w:pStyle w:val="Ttulo4"/>
        <w:rPr>
          <w:lang w:val="es-ES_tradnl"/>
        </w:rPr>
      </w:pPr>
      <w:r>
        <w:rPr>
          <w:lang w:val="es-ES_tradnl"/>
        </w:rPr>
        <w:t>Grado de agilidad técnica: [</w:t>
      </w:r>
      <w:r w:rsidRPr="0009578A">
        <w:rPr>
          <w:color w:val="FF00FF"/>
          <w:lang w:val="es-ES_tradnl"/>
        </w:rPr>
        <w:t>9.99</w:t>
      </w:r>
      <w:r>
        <w:rPr>
          <w:lang w:val="es-ES_tradnl"/>
        </w:rPr>
        <w:t>]</w:t>
      </w:r>
    </w:p>
    <w:p w:rsidR="00E90EC0" w:rsidRDefault="00E90EC0" w:rsidP="00876F79">
      <w:pPr>
        <w:rPr>
          <w:lang w:val="es-ES_tradnl"/>
        </w:rPr>
      </w:pPr>
    </w:p>
    <w:p w:rsidR="00E90EC0" w:rsidRDefault="00E90EC0" w:rsidP="00E90EC0">
      <w:pPr>
        <w:jc w:val="center"/>
        <w:rPr>
          <w:lang w:val="es-ES_tradnl"/>
        </w:rPr>
      </w:pPr>
      <w:r>
        <w:rPr>
          <w:noProof/>
          <w:lang w:eastAsia="es-ES"/>
        </w:rPr>
        <w:drawing>
          <wp:inline distT="0" distB="0" distL="0" distR="0">
            <wp:extent cx="4898004" cy="1518582"/>
            <wp:effectExtent l="19050" t="0" r="0"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894650" cy="1517542"/>
                    </a:xfrm>
                    <a:prstGeom prst="rect">
                      <a:avLst/>
                    </a:prstGeom>
                    <a:noFill/>
                    <a:ln w="9525">
                      <a:noFill/>
                      <a:miter lim="800000"/>
                      <a:headEnd/>
                      <a:tailEnd/>
                    </a:ln>
                  </pic:spPr>
                </pic:pic>
              </a:graphicData>
            </a:graphic>
          </wp:inline>
        </w:drawing>
      </w:r>
    </w:p>
    <w:p w:rsidR="00E90EC0" w:rsidRDefault="00E90EC0" w:rsidP="00876F79">
      <w:pPr>
        <w:rPr>
          <w:lang w:val="es-ES_tradnl"/>
        </w:rPr>
      </w:pPr>
    </w:p>
    <w:p w:rsidR="007E3881" w:rsidRDefault="007E3881" w:rsidP="007E3881">
      <w:pPr>
        <w:pStyle w:val="Ttulo5"/>
        <w:rPr>
          <w:lang w:val="es-ES_tradnl"/>
        </w:rPr>
      </w:pPr>
      <w:r>
        <w:rPr>
          <w:lang w:val="es-ES_tradnl"/>
        </w:rPr>
        <w:t>Análisis.</w:t>
      </w:r>
    </w:p>
    <w:p w:rsidR="007E3881" w:rsidRDefault="007E3881" w:rsidP="007E3881">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A3643D" w:rsidRDefault="00A3643D" w:rsidP="00876F79">
      <w:pPr>
        <w:rPr>
          <w:lang w:val="es-ES_tradnl"/>
        </w:rPr>
      </w:pPr>
    </w:p>
    <w:p w:rsidR="00876F79" w:rsidRDefault="00876F79" w:rsidP="00876F79">
      <w:pPr>
        <w:rPr>
          <w:lang w:val="es-ES_tradnl"/>
        </w:rPr>
      </w:pPr>
    </w:p>
    <w:p w:rsidR="00FA12F2" w:rsidRDefault="00FA12F2">
      <w:pPr>
        <w:spacing w:after="200"/>
        <w:rPr>
          <w:lang w:val="es-ES_tradnl"/>
        </w:rPr>
      </w:pPr>
      <w:r>
        <w:rPr>
          <w:lang w:val="es-ES_tradnl"/>
        </w:rPr>
        <w:br w:type="page"/>
      </w:r>
    </w:p>
    <w:p w:rsidR="00FA12F2" w:rsidRDefault="00FA12F2" w:rsidP="00FA12F2">
      <w:pPr>
        <w:pStyle w:val="Ttulo1"/>
        <w:rPr>
          <w:lang w:val="es-ES_tradnl"/>
        </w:rPr>
      </w:pPr>
      <w:bookmarkStart w:id="23" w:name="_Toc506217004"/>
      <w:r>
        <w:rPr>
          <w:lang w:val="es-ES_tradnl"/>
        </w:rPr>
        <w:lastRenderedPageBreak/>
        <w:t>Evaluación de la agilidad organizativa</w:t>
      </w:r>
      <w:bookmarkEnd w:id="23"/>
    </w:p>
    <w:p w:rsidR="00FA12F2" w:rsidRPr="004526D7" w:rsidRDefault="00FA12F2" w:rsidP="00FA12F2">
      <w:pPr>
        <w:pStyle w:val="Ttulo2"/>
        <w:rPr>
          <w:lang w:val="es-ES_tradnl"/>
        </w:rPr>
      </w:pPr>
      <w:bookmarkStart w:id="24" w:name="_Toc506217005"/>
      <w:r>
        <w:rPr>
          <w:lang w:val="es-ES_tradnl"/>
        </w:rPr>
        <w:t>Análisis y valoración de los valores de la agilidad organizativa</w:t>
      </w:r>
      <w:bookmarkEnd w:id="24"/>
    </w:p>
    <w:p w:rsidR="00FA12F2" w:rsidRDefault="00FA12F2" w:rsidP="00FA12F2">
      <w:pPr>
        <w:rPr>
          <w:lang w:val="es-ES_tradnl"/>
        </w:rPr>
      </w:pPr>
      <w:r>
        <w:rPr>
          <w:lang w:val="es-ES_tradnl"/>
        </w:rPr>
        <w:t xml:space="preserve">Valoraciones obtenidas en los valores de agilidad organizativa, a través del análisis de </w:t>
      </w:r>
      <w:proofErr w:type="gramStart"/>
      <w:r>
        <w:rPr>
          <w:lang w:val="es-ES_tradnl"/>
        </w:rPr>
        <w:t>las</w:t>
      </w:r>
      <w:proofErr w:type="gramEnd"/>
      <w:r>
        <w:rPr>
          <w:lang w:val="es-ES_tradnl"/>
        </w:rPr>
        <w:t xml:space="preserve"> comportamientos observados en el ámbito de este estudio.</w:t>
      </w:r>
    </w:p>
    <w:p w:rsidR="00FA12F2" w:rsidRDefault="00FA12F2" w:rsidP="00FA12F2">
      <w:pPr>
        <w:rPr>
          <w:lang w:val="es-ES_tradnl"/>
        </w:rPr>
      </w:pPr>
    </w:p>
    <w:p w:rsidR="00FA12F2" w:rsidRDefault="004E17DE" w:rsidP="00FA12F2">
      <w:pPr>
        <w:jc w:val="center"/>
        <w:rPr>
          <w:lang w:val="es-ES_tradnl"/>
        </w:rPr>
      </w:pPr>
      <w:r>
        <w:rPr>
          <w:noProof/>
          <w:lang w:eastAsia="es-ES"/>
        </w:rPr>
        <w:drawing>
          <wp:inline distT="0" distB="0" distL="0" distR="0">
            <wp:extent cx="5400040" cy="1773782"/>
            <wp:effectExtent l="1905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400040" cy="1773782"/>
                    </a:xfrm>
                    <a:prstGeom prst="rect">
                      <a:avLst/>
                    </a:prstGeom>
                    <a:noFill/>
                    <a:ln w="9525">
                      <a:noFill/>
                      <a:miter lim="800000"/>
                      <a:headEnd/>
                      <a:tailEnd/>
                    </a:ln>
                  </pic:spPr>
                </pic:pic>
              </a:graphicData>
            </a:graphic>
          </wp:inline>
        </w:drawing>
      </w:r>
    </w:p>
    <w:p w:rsidR="00FA12F2" w:rsidRDefault="00FA12F2" w:rsidP="00FA12F2">
      <w:pPr>
        <w:rPr>
          <w:lang w:val="es-ES_tradnl"/>
        </w:rPr>
      </w:pPr>
    </w:p>
    <w:p w:rsidR="00FA12F2" w:rsidRDefault="000B3A9B" w:rsidP="00FA12F2">
      <w:pPr>
        <w:pStyle w:val="Ttulo3"/>
        <w:rPr>
          <w:lang w:val="es-ES_tradnl"/>
        </w:rPr>
      </w:pPr>
      <w:bookmarkStart w:id="25" w:name="_Toc506217006"/>
      <w:r>
        <w:rPr>
          <w:lang w:val="es-ES_tradnl"/>
        </w:rPr>
        <w:t>Personas sobre procesos</w:t>
      </w:r>
      <w:bookmarkEnd w:id="25"/>
    </w:p>
    <w:p w:rsidR="00FA12F2" w:rsidRDefault="00FA12F2" w:rsidP="00FA12F2">
      <w:pPr>
        <w:pStyle w:val="Ttulo5"/>
        <w:rPr>
          <w:lang w:val="es-ES_tradnl"/>
        </w:rPr>
      </w:pPr>
      <w:r>
        <w:rPr>
          <w:lang w:val="es-ES_tradnl"/>
        </w:rPr>
        <w:t>Evaluación [</w:t>
      </w:r>
      <w:r w:rsidRPr="0009578A">
        <w:rPr>
          <w:color w:val="FF00FF"/>
          <w:lang w:val="es-ES_tradnl"/>
        </w:rPr>
        <w:t>9.99</w:t>
      </w:r>
      <w:r>
        <w:rPr>
          <w:lang w:val="es-ES_tradnl"/>
        </w:rPr>
        <w:t>]</w:t>
      </w:r>
    </w:p>
    <w:p w:rsidR="00FA12F2" w:rsidRDefault="00FA12F2" w:rsidP="00FA12F2">
      <w:pPr>
        <w:rPr>
          <w:lang w:val="es-ES_tradnl"/>
        </w:rPr>
      </w:pPr>
    </w:p>
    <w:tbl>
      <w:tblPr>
        <w:tblStyle w:val="Tablaconcuadrcula"/>
        <w:tblW w:w="0" w:type="auto"/>
        <w:tblLook w:val="04A0"/>
      </w:tblPr>
      <w:tblGrid>
        <w:gridCol w:w="3510"/>
        <w:gridCol w:w="812"/>
        <w:gridCol w:w="3441"/>
        <w:gridCol w:w="881"/>
      </w:tblGrid>
      <w:tr w:rsidR="00FA12F2" w:rsidTr="00226454">
        <w:tc>
          <w:tcPr>
            <w:tcW w:w="3510" w:type="dxa"/>
          </w:tcPr>
          <w:p w:rsidR="00FA12F2" w:rsidRDefault="000B3A9B" w:rsidP="00226454">
            <w:pPr>
              <w:jc w:val="center"/>
              <w:rPr>
                <w:lang w:val="es-ES_tradnl"/>
              </w:rPr>
            </w:pPr>
            <w:r>
              <w:rPr>
                <w:lang w:val="es-ES_tradnl"/>
              </w:rPr>
              <w:t>COMPORTAMIENTOS</w:t>
            </w:r>
          </w:p>
        </w:tc>
        <w:tc>
          <w:tcPr>
            <w:tcW w:w="812" w:type="dxa"/>
          </w:tcPr>
          <w:p w:rsidR="00FA12F2" w:rsidRDefault="00FA12F2" w:rsidP="00226454">
            <w:pPr>
              <w:jc w:val="center"/>
              <w:rPr>
                <w:lang w:val="es-ES_tradnl"/>
              </w:rPr>
            </w:pPr>
            <w:r>
              <w:rPr>
                <w:lang w:val="es-ES_tradnl"/>
              </w:rPr>
              <w:t>Nivel</w:t>
            </w:r>
          </w:p>
        </w:tc>
        <w:tc>
          <w:tcPr>
            <w:tcW w:w="3441" w:type="dxa"/>
          </w:tcPr>
          <w:p w:rsidR="00FA12F2" w:rsidRDefault="000B3A9B" w:rsidP="00226454">
            <w:pPr>
              <w:jc w:val="center"/>
              <w:rPr>
                <w:lang w:val="es-ES_tradnl"/>
              </w:rPr>
            </w:pPr>
            <w:r>
              <w:rPr>
                <w:lang w:val="es-ES_tradnl"/>
              </w:rPr>
              <w:t>VALOR</w:t>
            </w:r>
          </w:p>
        </w:tc>
        <w:tc>
          <w:tcPr>
            <w:tcW w:w="881" w:type="dxa"/>
          </w:tcPr>
          <w:p w:rsidR="00FA12F2" w:rsidRDefault="00FA12F2" w:rsidP="00226454">
            <w:pPr>
              <w:jc w:val="center"/>
              <w:rPr>
                <w:lang w:val="es-ES_tradnl"/>
              </w:rPr>
            </w:pPr>
            <w:r>
              <w:rPr>
                <w:lang w:val="es-ES_tradnl"/>
              </w:rPr>
              <w:t>Nivel</w:t>
            </w:r>
          </w:p>
        </w:tc>
      </w:tr>
      <w:tr w:rsidR="000B3A9B" w:rsidTr="00226454">
        <w:tc>
          <w:tcPr>
            <w:tcW w:w="3510" w:type="dxa"/>
          </w:tcPr>
          <w:p w:rsidR="000B3A9B" w:rsidRDefault="000B3A9B" w:rsidP="00226454">
            <w:pPr>
              <w:rPr>
                <w:lang w:val="es-ES_tradnl"/>
              </w:rPr>
            </w:pPr>
            <w:r>
              <w:rPr>
                <w:lang w:val="es-ES_tradnl"/>
              </w:rPr>
              <w:t>Respeto</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B3A9B" w:rsidRDefault="000B3A9B" w:rsidP="00226454">
            <w:pPr>
              <w:jc w:val="center"/>
              <w:rPr>
                <w:lang w:val="es-ES_tradnl"/>
              </w:rPr>
            </w:pPr>
            <w:r>
              <w:rPr>
                <w:lang w:val="es-ES_tradnl"/>
              </w:rPr>
              <w:t>PERSONAS SOBRE PROCESOS</w:t>
            </w:r>
          </w:p>
        </w:tc>
        <w:tc>
          <w:tcPr>
            <w:tcW w:w="881" w:type="dxa"/>
            <w:vMerge w:val="restart"/>
            <w:vAlign w:val="center"/>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r>
      <w:tr w:rsidR="000B3A9B" w:rsidTr="00226454">
        <w:tc>
          <w:tcPr>
            <w:tcW w:w="3510" w:type="dxa"/>
          </w:tcPr>
          <w:p w:rsidR="000B3A9B" w:rsidRDefault="000B3A9B" w:rsidP="00226454">
            <w:pPr>
              <w:rPr>
                <w:lang w:val="es-ES_tradnl"/>
              </w:rPr>
            </w:pPr>
            <w:r>
              <w:rPr>
                <w:lang w:val="es-ES_tradnl"/>
              </w:rPr>
              <w:t>Trasparencia</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B3A9B" w:rsidRDefault="000B3A9B" w:rsidP="00226454">
            <w:pPr>
              <w:rPr>
                <w:lang w:val="es-ES_tradnl"/>
              </w:rPr>
            </w:pPr>
          </w:p>
        </w:tc>
        <w:tc>
          <w:tcPr>
            <w:tcW w:w="881" w:type="dxa"/>
            <w:vMerge/>
          </w:tcPr>
          <w:p w:rsidR="000B3A9B" w:rsidRDefault="000B3A9B" w:rsidP="00226454">
            <w:pPr>
              <w:rPr>
                <w:lang w:val="es-ES_tradnl"/>
              </w:rPr>
            </w:pPr>
          </w:p>
        </w:tc>
      </w:tr>
      <w:tr w:rsidR="000B3A9B" w:rsidTr="00226454">
        <w:tc>
          <w:tcPr>
            <w:tcW w:w="3510" w:type="dxa"/>
          </w:tcPr>
          <w:p w:rsidR="000B3A9B" w:rsidRDefault="000B3A9B" w:rsidP="00226454">
            <w:pPr>
              <w:rPr>
                <w:lang w:val="es-ES_tradnl"/>
              </w:rPr>
            </w:pPr>
            <w:r>
              <w:rPr>
                <w:lang w:val="es-ES_tradnl"/>
              </w:rPr>
              <w:t>Confianza</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B3A9B" w:rsidRDefault="000B3A9B" w:rsidP="00226454">
            <w:pPr>
              <w:rPr>
                <w:lang w:val="es-ES_tradnl"/>
              </w:rPr>
            </w:pPr>
          </w:p>
        </w:tc>
        <w:tc>
          <w:tcPr>
            <w:tcW w:w="881" w:type="dxa"/>
            <w:vMerge/>
          </w:tcPr>
          <w:p w:rsidR="000B3A9B" w:rsidRDefault="000B3A9B" w:rsidP="00226454">
            <w:pPr>
              <w:rPr>
                <w:lang w:val="es-ES_tradnl"/>
              </w:rPr>
            </w:pPr>
          </w:p>
        </w:tc>
      </w:tr>
      <w:tr w:rsidR="000B3A9B" w:rsidTr="00226454">
        <w:tc>
          <w:tcPr>
            <w:tcW w:w="3510" w:type="dxa"/>
          </w:tcPr>
          <w:p w:rsidR="000B3A9B" w:rsidRDefault="000B3A9B" w:rsidP="00226454">
            <w:pPr>
              <w:rPr>
                <w:lang w:val="es-ES_tradnl"/>
              </w:rPr>
            </w:pPr>
            <w:r>
              <w:rPr>
                <w:lang w:val="es-ES_tradnl"/>
              </w:rPr>
              <w:t>Coraje</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B3A9B" w:rsidRDefault="000B3A9B" w:rsidP="00226454">
            <w:pPr>
              <w:rPr>
                <w:lang w:val="es-ES_tradnl"/>
              </w:rPr>
            </w:pPr>
          </w:p>
        </w:tc>
        <w:tc>
          <w:tcPr>
            <w:tcW w:w="881" w:type="dxa"/>
            <w:vMerge/>
          </w:tcPr>
          <w:p w:rsidR="000B3A9B" w:rsidRDefault="000B3A9B" w:rsidP="00226454">
            <w:pPr>
              <w:rPr>
                <w:lang w:val="es-ES_tradnl"/>
              </w:rPr>
            </w:pPr>
          </w:p>
        </w:tc>
      </w:tr>
      <w:tr w:rsidR="000B3A9B" w:rsidTr="00226454">
        <w:tc>
          <w:tcPr>
            <w:tcW w:w="3510" w:type="dxa"/>
          </w:tcPr>
          <w:p w:rsidR="000B3A9B" w:rsidRDefault="000B3A9B" w:rsidP="00226454">
            <w:pPr>
              <w:rPr>
                <w:lang w:val="es-ES_tradnl"/>
              </w:rPr>
            </w:pPr>
            <w:r>
              <w:rPr>
                <w:lang w:val="es-ES_tradnl"/>
              </w:rPr>
              <w:t>Gestión del talento</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B3A9B" w:rsidRDefault="000B3A9B" w:rsidP="00226454">
            <w:pPr>
              <w:rPr>
                <w:lang w:val="es-ES_tradnl"/>
              </w:rPr>
            </w:pPr>
          </w:p>
        </w:tc>
        <w:tc>
          <w:tcPr>
            <w:tcW w:w="881" w:type="dxa"/>
            <w:vMerge/>
          </w:tcPr>
          <w:p w:rsidR="000B3A9B" w:rsidRDefault="000B3A9B" w:rsidP="00226454">
            <w:pPr>
              <w:rPr>
                <w:lang w:val="es-ES_tradnl"/>
              </w:rPr>
            </w:pPr>
          </w:p>
        </w:tc>
      </w:tr>
    </w:tbl>
    <w:p w:rsidR="00FA12F2" w:rsidRDefault="00FA12F2" w:rsidP="00FA12F2">
      <w:pPr>
        <w:rPr>
          <w:lang w:val="es-ES_tradnl"/>
        </w:rPr>
      </w:pPr>
    </w:p>
    <w:p w:rsidR="00FA12F2" w:rsidRDefault="00FA12F2" w:rsidP="00FA12F2">
      <w:pPr>
        <w:pStyle w:val="Ttulo5"/>
        <w:rPr>
          <w:lang w:val="es-ES_tradnl"/>
        </w:rPr>
      </w:pPr>
      <w:r>
        <w:rPr>
          <w:lang w:val="es-ES_tradnl"/>
        </w:rPr>
        <w:t>Análisis.</w:t>
      </w:r>
    </w:p>
    <w:p w:rsidR="00FA12F2" w:rsidRDefault="00FA12F2" w:rsidP="00FA12F2">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FA12F2" w:rsidRDefault="00FA12F2" w:rsidP="00FA12F2">
      <w:pPr>
        <w:rPr>
          <w:lang w:val="es-ES_tradnl"/>
        </w:rPr>
      </w:pPr>
    </w:p>
    <w:p w:rsidR="000B3A9B" w:rsidRDefault="000B3A9B" w:rsidP="000B3A9B">
      <w:pPr>
        <w:pStyle w:val="Ttulo5"/>
        <w:rPr>
          <w:lang w:val="es-ES_tradnl"/>
        </w:rPr>
      </w:pPr>
      <w:r>
        <w:rPr>
          <w:lang w:val="es-ES_tradnl"/>
        </w:rPr>
        <w:t>Información complementaria</w:t>
      </w:r>
    </w:p>
    <w:p w:rsidR="00813447" w:rsidRDefault="00813447" w:rsidP="00813447">
      <w:pPr>
        <w:pStyle w:val="Informacioncomplementaria"/>
        <w:rPr>
          <w:lang w:eastAsia="es-ES"/>
        </w:rPr>
      </w:pPr>
      <w:r>
        <w:rPr>
          <w:lang w:eastAsia="es-ES"/>
        </w:rPr>
        <w:t xml:space="preserve">Este es el valor clave de la agilidad organizativa. Tiene múltiples implicaciones en los comportamientos de la empresa, y además produce sinergia y efecto multiplicador en la eficiencia de las prácticas de agilidad en el ámbito operativo. </w:t>
      </w:r>
    </w:p>
    <w:p w:rsidR="00813447" w:rsidRDefault="00813447" w:rsidP="00813447">
      <w:pPr>
        <w:pStyle w:val="Informacioncomplementaria"/>
        <w:rPr>
          <w:lang w:eastAsia="es-ES"/>
        </w:rPr>
      </w:pPr>
      <w:r>
        <w:rPr>
          <w:lang w:eastAsia="es-ES"/>
        </w:rPr>
        <w:t xml:space="preserve">El análisis de </w:t>
      </w:r>
      <w:proofErr w:type="spellStart"/>
      <w:r>
        <w:rPr>
          <w:lang w:eastAsia="es-ES"/>
        </w:rPr>
        <w:t>Scrum</w:t>
      </w:r>
      <w:proofErr w:type="spellEnd"/>
      <w:r>
        <w:rPr>
          <w:lang w:eastAsia="es-ES"/>
        </w:rPr>
        <w:t xml:space="preserve"> </w:t>
      </w:r>
      <w:proofErr w:type="spellStart"/>
      <w:r>
        <w:rPr>
          <w:lang w:eastAsia="es-ES"/>
        </w:rPr>
        <w:t>Level</w:t>
      </w:r>
      <w:proofErr w:type="spellEnd"/>
      <w:r>
        <w:rPr>
          <w:lang w:eastAsia="es-ES"/>
        </w:rPr>
        <w:t xml:space="preserve"> de este valor se realiza se realiza observando la presencia de los siguientes comportamientos en la organización: </w:t>
      </w:r>
    </w:p>
    <w:p w:rsidR="00813447" w:rsidRPr="00813447" w:rsidRDefault="00813447" w:rsidP="00813447">
      <w:pPr>
        <w:pStyle w:val="Informacioncomplementaria"/>
        <w:rPr>
          <w:b/>
        </w:rPr>
      </w:pPr>
      <w:r w:rsidRPr="00813447">
        <w:rPr>
          <w:b/>
        </w:rPr>
        <w:t xml:space="preserve">Respeto </w:t>
      </w:r>
    </w:p>
    <w:p w:rsidR="00813447" w:rsidRDefault="00813447" w:rsidP="00813447">
      <w:pPr>
        <w:pStyle w:val="Informacioncomplementaria"/>
        <w:ind w:left="708"/>
        <w:rPr>
          <w:lang w:eastAsia="es-ES"/>
        </w:rPr>
      </w:pPr>
      <w:r>
        <w:rPr>
          <w:lang w:eastAsia="es-ES"/>
        </w:rPr>
        <w:t xml:space="preserve">El respeto hace posible la convivencia y comunicación eficaz, y genera confianza en las relaciones personales. </w:t>
      </w:r>
    </w:p>
    <w:p w:rsidR="00813447" w:rsidRDefault="00813447" w:rsidP="00813447">
      <w:pPr>
        <w:pStyle w:val="Informacioncomplementaria"/>
        <w:ind w:left="708"/>
        <w:rPr>
          <w:lang w:eastAsia="es-ES"/>
        </w:rPr>
      </w:pPr>
      <w:r>
        <w:rPr>
          <w:lang w:eastAsia="es-ES"/>
        </w:rPr>
        <w:lastRenderedPageBreak/>
        <w:t xml:space="preserve">El respeto implica valoración y consideración de la dignidad de los demás y crea el ambiente de cordialidad y seguridad que potencia otros comportamientos como la </w:t>
      </w:r>
      <w:proofErr w:type="spellStart"/>
      <w:r>
        <w:rPr>
          <w:lang w:eastAsia="es-ES"/>
        </w:rPr>
        <w:t>autoorganización</w:t>
      </w:r>
      <w:proofErr w:type="spellEnd"/>
      <w:r>
        <w:rPr>
          <w:lang w:eastAsia="es-ES"/>
        </w:rPr>
        <w:t>, horizontalidad y la confianza.</w:t>
      </w:r>
    </w:p>
    <w:p w:rsidR="00813447" w:rsidRPr="00813447" w:rsidRDefault="00813447" w:rsidP="00813447">
      <w:pPr>
        <w:pStyle w:val="Informacioncomplementaria"/>
        <w:rPr>
          <w:b/>
        </w:rPr>
      </w:pPr>
      <w:r w:rsidRPr="00813447">
        <w:rPr>
          <w:b/>
        </w:rPr>
        <w:t>Transparencia</w:t>
      </w:r>
    </w:p>
    <w:p w:rsidR="00813447" w:rsidRDefault="00813447" w:rsidP="00813447">
      <w:pPr>
        <w:pStyle w:val="Informacioncomplementaria"/>
        <w:ind w:left="708"/>
        <w:rPr>
          <w:lang w:eastAsia="es-ES"/>
        </w:rPr>
      </w:pPr>
      <w:r>
        <w:rPr>
          <w:lang w:eastAsia="es-ES"/>
        </w:rPr>
        <w:t xml:space="preserve">En la organización se debe producir una comunicación transparente entre todos sus miembros, de forma que puedan expresarse con libertad aportando sus consideraciones y puntos de vista. </w:t>
      </w:r>
    </w:p>
    <w:p w:rsidR="00813447" w:rsidRDefault="00813447" w:rsidP="00813447">
      <w:pPr>
        <w:pStyle w:val="Informacioncomplementaria"/>
        <w:ind w:left="708"/>
        <w:rPr>
          <w:lang w:eastAsia="es-ES"/>
        </w:rPr>
      </w:pPr>
      <w:r>
        <w:rPr>
          <w:lang w:eastAsia="es-ES"/>
        </w:rPr>
        <w:t>El marco de relación debe permitir un diálogo abierto que propicie que todas las personas se sientan implicadas en la organización, que sientan que se encuentran en un entorno seguro en el que pueden exponer sus preocupaciones o sugerencias y proponer soluciones.</w:t>
      </w:r>
    </w:p>
    <w:p w:rsidR="00813447" w:rsidRPr="00813447" w:rsidRDefault="00813447" w:rsidP="00813447">
      <w:pPr>
        <w:pStyle w:val="Informacioncomplementaria"/>
        <w:rPr>
          <w:b/>
        </w:rPr>
      </w:pPr>
      <w:r w:rsidRPr="00813447">
        <w:rPr>
          <w:b/>
        </w:rPr>
        <w:t>Confianza</w:t>
      </w:r>
    </w:p>
    <w:p w:rsidR="00813447" w:rsidRDefault="00813447" w:rsidP="00813447">
      <w:pPr>
        <w:pStyle w:val="Informacioncomplementaria"/>
        <w:ind w:left="708"/>
        <w:rPr>
          <w:lang w:eastAsia="es-ES"/>
        </w:rPr>
      </w:pPr>
      <w:r>
        <w:rPr>
          <w:lang w:eastAsia="es-ES"/>
        </w:rPr>
        <w:t xml:space="preserve">El éxito del trabajo en equipo se basa en la confianza. Los comportamientos de las personas deben generar confianza, y al mismo tiempo deben confiar en sus compañeros. </w:t>
      </w:r>
    </w:p>
    <w:p w:rsidR="00813447" w:rsidRDefault="00813447" w:rsidP="00813447">
      <w:pPr>
        <w:pStyle w:val="Informacioncomplementaria"/>
        <w:ind w:left="708"/>
        <w:rPr>
          <w:lang w:eastAsia="es-ES"/>
        </w:rPr>
      </w:pPr>
      <w:r>
        <w:rPr>
          <w:lang w:eastAsia="es-ES"/>
        </w:rPr>
        <w:t>Comportamientos que potencian la confianza son: la transparencia en la información y el respeto.</w:t>
      </w:r>
    </w:p>
    <w:p w:rsidR="00813447" w:rsidRPr="00813447" w:rsidRDefault="00813447" w:rsidP="00813447">
      <w:pPr>
        <w:pStyle w:val="Informacioncomplementaria"/>
        <w:rPr>
          <w:b/>
        </w:rPr>
      </w:pPr>
      <w:r w:rsidRPr="00813447">
        <w:rPr>
          <w:b/>
        </w:rPr>
        <w:t>Coraje</w:t>
      </w:r>
    </w:p>
    <w:p w:rsidR="00813447" w:rsidRDefault="00813447" w:rsidP="00813447">
      <w:pPr>
        <w:pStyle w:val="Informacioncomplementaria"/>
        <w:ind w:left="708"/>
        <w:rPr>
          <w:lang w:eastAsia="es-ES"/>
        </w:rPr>
      </w:pPr>
      <w:r>
        <w:rPr>
          <w:lang w:eastAsia="es-ES"/>
        </w:rPr>
        <w:t xml:space="preserve">Este comportamiento implica que las personas enfrentan los retos y situaciones diarias con decisión y ánimo de solución. </w:t>
      </w:r>
    </w:p>
    <w:p w:rsidR="00813447" w:rsidRDefault="00813447" w:rsidP="00813447">
      <w:pPr>
        <w:pStyle w:val="Informacioncomplementaria"/>
        <w:ind w:left="708"/>
        <w:rPr>
          <w:lang w:eastAsia="es-ES"/>
        </w:rPr>
      </w:pPr>
      <w:r>
        <w:rPr>
          <w:lang w:eastAsia="es-ES"/>
        </w:rPr>
        <w:t>Manifestaciones de comportamientos con coraje son:</w:t>
      </w:r>
    </w:p>
    <w:p w:rsidR="00813447" w:rsidRDefault="00813447" w:rsidP="00813447">
      <w:pPr>
        <w:pStyle w:val="Informacioncomplementaria"/>
        <w:numPr>
          <w:ilvl w:val="1"/>
          <w:numId w:val="7"/>
        </w:numPr>
        <w:rPr>
          <w:lang w:eastAsia="es-ES"/>
        </w:rPr>
      </w:pPr>
      <w:r>
        <w:rPr>
          <w:lang w:eastAsia="es-ES"/>
        </w:rPr>
        <w:t>Abordar la construcción de soluciones o sistemas novedosos con los que no se ha trabajado antes.</w:t>
      </w:r>
    </w:p>
    <w:p w:rsidR="00813447" w:rsidRDefault="00813447" w:rsidP="00813447">
      <w:pPr>
        <w:pStyle w:val="Informacioncomplementaria"/>
        <w:numPr>
          <w:ilvl w:val="1"/>
          <w:numId w:val="7"/>
        </w:numPr>
        <w:rPr>
          <w:lang w:eastAsia="es-ES"/>
        </w:rPr>
      </w:pPr>
      <w:r>
        <w:rPr>
          <w:lang w:eastAsia="es-ES"/>
        </w:rPr>
        <w:t>Transparencia, información del progreso y mantenimiento de flujo de producción en condiciones de presión para entregar más rápido.</w:t>
      </w:r>
    </w:p>
    <w:p w:rsidR="00813447" w:rsidRDefault="00813447" w:rsidP="00813447">
      <w:pPr>
        <w:pStyle w:val="Informacioncomplementaria"/>
        <w:numPr>
          <w:ilvl w:val="1"/>
          <w:numId w:val="7"/>
        </w:numPr>
        <w:rPr>
          <w:lang w:eastAsia="es-ES"/>
        </w:rPr>
      </w:pPr>
      <w:r>
        <w:rPr>
          <w:lang w:eastAsia="es-ES"/>
        </w:rPr>
        <w:t>Petición de responsabilidad a quien no cumple los compromisos con el equipo.</w:t>
      </w:r>
    </w:p>
    <w:p w:rsidR="00813447" w:rsidRDefault="00813447" w:rsidP="00813447">
      <w:pPr>
        <w:pStyle w:val="Informacioncomplementaria"/>
        <w:numPr>
          <w:ilvl w:val="1"/>
          <w:numId w:val="7"/>
        </w:numPr>
        <w:rPr>
          <w:lang w:eastAsia="es-ES"/>
        </w:rPr>
      </w:pPr>
      <w:r>
        <w:rPr>
          <w:lang w:eastAsia="es-ES"/>
        </w:rPr>
        <w:t>Admitir que nuestras suposiciones eran erróneas y cambiar la dirección.</w:t>
      </w:r>
    </w:p>
    <w:p w:rsidR="00813447" w:rsidRDefault="00813447" w:rsidP="00813447">
      <w:pPr>
        <w:pStyle w:val="Informacioncomplementaria"/>
        <w:numPr>
          <w:ilvl w:val="1"/>
          <w:numId w:val="7"/>
        </w:numPr>
        <w:rPr>
          <w:lang w:eastAsia="es-ES"/>
        </w:rPr>
      </w:pPr>
      <w:r>
        <w:rPr>
          <w:lang w:eastAsia="es-ES"/>
        </w:rPr>
        <w:t>Compartir las discrepancias con el equipo en busca de una solución productiva.</w:t>
      </w:r>
    </w:p>
    <w:p w:rsidR="00813447" w:rsidRDefault="00813447" w:rsidP="00813447">
      <w:pPr>
        <w:pStyle w:val="Informacioncomplementaria"/>
        <w:numPr>
          <w:ilvl w:val="1"/>
          <w:numId w:val="7"/>
        </w:numPr>
        <w:rPr>
          <w:lang w:eastAsia="es-ES"/>
        </w:rPr>
      </w:pPr>
      <w:r>
        <w:rPr>
          <w:lang w:eastAsia="es-ES"/>
        </w:rPr>
        <w:t>Admitir errores y limitaciones propias.</w:t>
      </w:r>
    </w:p>
    <w:p w:rsidR="00813447" w:rsidRPr="00813447" w:rsidRDefault="00813447" w:rsidP="00813447">
      <w:pPr>
        <w:pStyle w:val="Informacioncomplementaria"/>
        <w:rPr>
          <w:b/>
        </w:rPr>
      </w:pPr>
      <w:r w:rsidRPr="00813447">
        <w:rPr>
          <w:b/>
        </w:rPr>
        <w:t xml:space="preserve">Gestión del </w:t>
      </w:r>
      <w:r w:rsidRPr="00813447">
        <w:rPr>
          <w:rStyle w:val="Trminodeglosario"/>
          <w:rFonts w:eastAsiaTheme="minorHAnsi"/>
          <w:b/>
        </w:rPr>
        <w:t>talento</w:t>
      </w:r>
    </w:p>
    <w:p w:rsidR="00813447" w:rsidRDefault="00813447" w:rsidP="00813447">
      <w:pPr>
        <w:pStyle w:val="Informacioncomplementaria"/>
        <w:ind w:left="708"/>
        <w:rPr>
          <w:lang w:eastAsia="es-ES"/>
        </w:rPr>
      </w:pPr>
      <w:r>
        <w:rPr>
          <w:lang w:eastAsia="es-ES"/>
        </w:rPr>
        <w:t>En la medida en la que el valor del producto lo produce el conocimiento tácito de las personas, más que los procesos y la tecnología de la empresa, la gestión de personas no es gestión de recursos humanos, sino gestión de talento.</w:t>
      </w:r>
    </w:p>
    <w:p w:rsidR="00813447" w:rsidRDefault="00813447" w:rsidP="00813447">
      <w:pPr>
        <w:pStyle w:val="Informacioncomplementaria"/>
        <w:ind w:left="708"/>
        <w:rPr>
          <w:lang w:eastAsia="es-ES"/>
        </w:rPr>
      </w:pPr>
      <w:proofErr w:type="spellStart"/>
      <w:r>
        <w:rPr>
          <w:lang w:eastAsia="es-ES"/>
        </w:rPr>
        <w:t>Scrum</w:t>
      </w:r>
      <w:proofErr w:type="spellEnd"/>
      <w:r>
        <w:rPr>
          <w:lang w:eastAsia="es-ES"/>
        </w:rPr>
        <w:t xml:space="preserve"> </w:t>
      </w:r>
      <w:proofErr w:type="spellStart"/>
      <w:r>
        <w:rPr>
          <w:lang w:eastAsia="es-ES"/>
        </w:rPr>
        <w:t>Level</w:t>
      </w:r>
      <w:proofErr w:type="spellEnd"/>
      <w:r>
        <w:rPr>
          <w:lang w:eastAsia="es-ES"/>
        </w:rPr>
        <w:t xml:space="preserve"> evalúa este comportamiento organizativo analizando la presencia o ausencia de tres aspectos que la organización debe atender como factores clave: Incorporación, desarrollo y retención del talento.</w:t>
      </w:r>
    </w:p>
    <w:p w:rsidR="00813447" w:rsidRPr="00E06CE2" w:rsidRDefault="00813447" w:rsidP="00813447">
      <w:pPr>
        <w:pStyle w:val="Informacioncomplementaria"/>
        <w:ind w:left="708"/>
        <w:rPr>
          <w:rStyle w:val="Trminodefinido"/>
        </w:rPr>
      </w:pPr>
      <w:r w:rsidRPr="00E06CE2">
        <w:rPr>
          <w:rStyle w:val="Trminodefinido"/>
        </w:rPr>
        <w:t>Incorporación del talento</w:t>
      </w:r>
    </w:p>
    <w:p w:rsidR="00813447" w:rsidRDefault="00813447" w:rsidP="00813447">
      <w:pPr>
        <w:pStyle w:val="Informacioncomplementaria"/>
        <w:ind w:left="1416"/>
        <w:rPr>
          <w:lang w:eastAsia="es-ES"/>
        </w:rPr>
      </w:pPr>
      <w:r>
        <w:rPr>
          <w:lang w:eastAsia="es-ES"/>
        </w:rPr>
        <w:t xml:space="preserve">En qué medida la incorporación de talento es el principal objetivo de las actividades y procesos de incorporación de personas a la organización. </w:t>
      </w:r>
      <w:r w:rsidR="003D7ACA" w:rsidRPr="00026B8C">
        <w:fldChar w:fldCharType="begin"/>
      </w:r>
      <w:r w:rsidRPr="00026B8C">
        <w:instrText>XE "</w:instrText>
      </w:r>
      <w:r>
        <w:instrText>Talento: incorporación</w:instrText>
      </w:r>
      <w:r w:rsidRPr="00026B8C">
        <w:instrText>"</w:instrText>
      </w:r>
      <w:r w:rsidR="003D7ACA" w:rsidRPr="00026B8C">
        <w:fldChar w:fldCharType="end"/>
      </w:r>
    </w:p>
    <w:p w:rsidR="00813447" w:rsidRPr="00E06CE2" w:rsidRDefault="00813447" w:rsidP="00813447">
      <w:pPr>
        <w:pStyle w:val="Informacioncomplementaria"/>
        <w:ind w:left="708"/>
        <w:rPr>
          <w:rStyle w:val="Trminodefinido"/>
        </w:rPr>
      </w:pPr>
      <w:r w:rsidRPr="00E06CE2">
        <w:rPr>
          <w:rStyle w:val="Trminodefinido"/>
        </w:rPr>
        <w:t>Desarrollo del talento</w:t>
      </w:r>
      <w:r>
        <w:rPr>
          <w:rStyle w:val="Trminodefinido"/>
        </w:rPr>
        <w:t xml:space="preserve"> </w:t>
      </w:r>
      <w:r w:rsidR="003D7ACA" w:rsidRPr="00026B8C">
        <w:fldChar w:fldCharType="begin"/>
      </w:r>
      <w:r w:rsidRPr="00026B8C">
        <w:instrText>XE "</w:instrText>
      </w:r>
      <w:r>
        <w:instrText>Talento: desarrollo</w:instrText>
      </w:r>
      <w:r w:rsidRPr="00026B8C">
        <w:instrText>"</w:instrText>
      </w:r>
      <w:r w:rsidR="003D7ACA" w:rsidRPr="00026B8C">
        <w:fldChar w:fldCharType="end"/>
      </w:r>
    </w:p>
    <w:p w:rsidR="00813447" w:rsidRDefault="00813447" w:rsidP="00813447">
      <w:pPr>
        <w:pStyle w:val="Informacioncomplementaria"/>
        <w:ind w:left="1416"/>
        <w:rPr>
          <w:lang w:eastAsia="es-ES"/>
        </w:rPr>
      </w:pPr>
      <w:r>
        <w:rPr>
          <w:lang w:eastAsia="es-ES"/>
        </w:rPr>
        <w:t xml:space="preserve">El objeto del análisis en este factor es la medida en la que las practicas y comportamientos de la organización favorecen el desarrollo del talento. </w:t>
      </w:r>
    </w:p>
    <w:p w:rsidR="00813447" w:rsidRPr="00E06CE2" w:rsidRDefault="00813447" w:rsidP="00813447">
      <w:pPr>
        <w:pStyle w:val="Informacioncomplementaria"/>
        <w:ind w:left="708"/>
        <w:rPr>
          <w:rStyle w:val="Trminodefinido"/>
        </w:rPr>
      </w:pPr>
      <w:r w:rsidRPr="00E06CE2">
        <w:rPr>
          <w:rStyle w:val="Trminodefinido"/>
        </w:rPr>
        <w:t>Retención del talento</w:t>
      </w:r>
      <w:r>
        <w:rPr>
          <w:rStyle w:val="Trminodefinido"/>
        </w:rPr>
        <w:t xml:space="preserve"> </w:t>
      </w:r>
    </w:p>
    <w:p w:rsidR="00813447" w:rsidRDefault="00813447" w:rsidP="00813447">
      <w:pPr>
        <w:pStyle w:val="Informacioncomplementaria"/>
        <w:numPr>
          <w:ilvl w:val="1"/>
          <w:numId w:val="7"/>
        </w:numPr>
        <w:rPr>
          <w:lang w:eastAsia="es-ES"/>
        </w:rPr>
      </w:pPr>
      <w:r>
        <w:rPr>
          <w:lang w:eastAsia="es-ES"/>
        </w:rPr>
        <w:t xml:space="preserve">En qué medida la organización favorece aspectos relevantes para la retención del talento, tales como: </w:t>
      </w:r>
    </w:p>
    <w:p w:rsidR="00813447" w:rsidRDefault="00813447" w:rsidP="00813447">
      <w:pPr>
        <w:pStyle w:val="Informacioncomplementaria"/>
        <w:numPr>
          <w:ilvl w:val="1"/>
          <w:numId w:val="7"/>
        </w:numPr>
        <w:rPr>
          <w:lang w:eastAsia="es-ES"/>
        </w:rPr>
      </w:pPr>
      <w:r>
        <w:rPr>
          <w:lang w:eastAsia="es-ES"/>
        </w:rPr>
        <w:t>Motivación intrínseca.</w:t>
      </w:r>
    </w:p>
    <w:p w:rsidR="00813447" w:rsidRDefault="00813447" w:rsidP="00813447">
      <w:pPr>
        <w:pStyle w:val="Informacioncomplementaria"/>
        <w:numPr>
          <w:ilvl w:val="1"/>
          <w:numId w:val="7"/>
        </w:numPr>
        <w:rPr>
          <w:lang w:eastAsia="es-ES"/>
        </w:rPr>
      </w:pPr>
      <w:r>
        <w:rPr>
          <w:lang w:eastAsia="es-ES"/>
        </w:rPr>
        <w:t>Empoderamiento.</w:t>
      </w:r>
    </w:p>
    <w:p w:rsidR="00813447" w:rsidRDefault="00813447" w:rsidP="00813447">
      <w:pPr>
        <w:pStyle w:val="Informacioncomplementaria"/>
        <w:numPr>
          <w:ilvl w:val="1"/>
          <w:numId w:val="7"/>
        </w:numPr>
        <w:rPr>
          <w:lang w:eastAsia="es-ES"/>
        </w:rPr>
      </w:pPr>
      <w:r>
        <w:rPr>
          <w:lang w:eastAsia="es-ES"/>
        </w:rPr>
        <w:t>Conocimiento y participación en la visión de los proyectos.</w:t>
      </w:r>
    </w:p>
    <w:p w:rsidR="00813447" w:rsidRDefault="00813447" w:rsidP="00813447">
      <w:pPr>
        <w:pStyle w:val="Informacioncomplementaria"/>
        <w:numPr>
          <w:ilvl w:val="1"/>
          <w:numId w:val="7"/>
        </w:numPr>
        <w:rPr>
          <w:lang w:eastAsia="es-ES"/>
        </w:rPr>
      </w:pPr>
      <w:r>
        <w:rPr>
          <w:lang w:eastAsia="es-ES"/>
        </w:rPr>
        <w:t>Ambiente laboral, mentalmente enriquecedor y sicológica y socialmente sano (no “tóxico”).</w:t>
      </w:r>
    </w:p>
    <w:p w:rsidR="00813447" w:rsidRDefault="00813447" w:rsidP="00813447">
      <w:pPr>
        <w:pStyle w:val="Informacioncomplementaria"/>
        <w:numPr>
          <w:ilvl w:val="1"/>
          <w:numId w:val="7"/>
        </w:numPr>
        <w:rPr>
          <w:lang w:eastAsia="es-ES"/>
        </w:rPr>
      </w:pPr>
      <w:r>
        <w:rPr>
          <w:lang w:eastAsia="es-ES"/>
        </w:rPr>
        <w:t>Ritmo de trabajo sostenible.</w:t>
      </w:r>
    </w:p>
    <w:p w:rsidR="00A3643D" w:rsidRDefault="00A3643D" w:rsidP="00876F79">
      <w:pPr>
        <w:rPr>
          <w:lang w:val="es-ES_tradnl"/>
        </w:rPr>
      </w:pPr>
    </w:p>
    <w:p w:rsidR="000B3A9B" w:rsidRDefault="000B3A9B" w:rsidP="000B3A9B">
      <w:pPr>
        <w:pStyle w:val="Ttulo3"/>
        <w:rPr>
          <w:lang w:val="es-ES_tradnl"/>
        </w:rPr>
      </w:pPr>
      <w:bookmarkStart w:id="26" w:name="_Toc506217007"/>
      <w:r>
        <w:rPr>
          <w:lang w:val="es-ES_tradnl"/>
        </w:rPr>
        <w:t>Gobernanza descentralizada</w:t>
      </w:r>
      <w:bookmarkEnd w:id="26"/>
    </w:p>
    <w:p w:rsidR="000B3A9B" w:rsidRDefault="000B3A9B" w:rsidP="000B3A9B">
      <w:pPr>
        <w:pStyle w:val="Ttulo5"/>
        <w:rPr>
          <w:lang w:val="es-ES_tradnl"/>
        </w:rPr>
      </w:pPr>
      <w:r>
        <w:rPr>
          <w:lang w:val="es-ES_tradnl"/>
        </w:rPr>
        <w:t>Evaluación [</w:t>
      </w:r>
      <w:r w:rsidRPr="0009578A">
        <w:rPr>
          <w:color w:val="FF00FF"/>
          <w:lang w:val="es-ES_tradnl"/>
        </w:rPr>
        <w:t>9.99</w:t>
      </w:r>
      <w:r>
        <w:rPr>
          <w:lang w:val="es-ES_tradnl"/>
        </w:rPr>
        <w:t>]</w:t>
      </w:r>
    </w:p>
    <w:p w:rsidR="000B3A9B" w:rsidRDefault="000B3A9B" w:rsidP="000B3A9B">
      <w:pPr>
        <w:rPr>
          <w:lang w:val="es-ES_tradnl"/>
        </w:rPr>
      </w:pPr>
    </w:p>
    <w:tbl>
      <w:tblPr>
        <w:tblStyle w:val="Tablaconcuadrcula"/>
        <w:tblW w:w="0" w:type="auto"/>
        <w:tblLook w:val="04A0"/>
      </w:tblPr>
      <w:tblGrid>
        <w:gridCol w:w="3510"/>
        <w:gridCol w:w="812"/>
        <w:gridCol w:w="3441"/>
        <w:gridCol w:w="881"/>
      </w:tblGrid>
      <w:tr w:rsidR="000B3A9B" w:rsidTr="00226454">
        <w:tc>
          <w:tcPr>
            <w:tcW w:w="3510" w:type="dxa"/>
          </w:tcPr>
          <w:p w:rsidR="000B3A9B" w:rsidRDefault="000B3A9B" w:rsidP="00226454">
            <w:pPr>
              <w:jc w:val="center"/>
              <w:rPr>
                <w:lang w:val="es-ES_tradnl"/>
              </w:rPr>
            </w:pPr>
            <w:r>
              <w:rPr>
                <w:lang w:val="es-ES_tradnl"/>
              </w:rPr>
              <w:t>COMPORTAMIENTOS</w:t>
            </w:r>
          </w:p>
        </w:tc>
        <w:tc>
          <w:tcPr>
            <w:tcW w:w="812" w:type="dxa"/>
          </w:tcPr>
          <w:p w:rsidR="000B3A9B" w:rsidRDefault="000B3A9B" w:rsidP="00226454">
            <w:pPr>
              <w:jc w:val="center"/>
              <w:rPr>
                <w:lang w:val="es-ES_tradnl"/>
              </w:rPr>
            </w:pPr>
            <w:r>
              <w:rPr>
                <w:lang w:val="es-ES_tradnl"/>
              </w:rPr>
              <w:t>Nivel</w:t>
            </w:r>
          </w:p>
        </w:tc>
        <w:tc>
          <w:tcPr>
            <w:tcW w:w="3441" w:type="dxa"/>
          </w:tcPr>
          <w:p w:rsidR="000B3A9B" w:rsidRDefault="000B3A9B" w:rsidP="00226454">
            <w:pPr>
              <w:jc w:val="center"/>
              <w:rPr>
                <w:lang w:val="es-ES_tradnl"/>
              </w:rPr>
            </w:pPr>
            <w:r>
              <w:rPr>
                <w:lang w:val="es-ES_tradnl"/>
              </w:rPr>
              <w:t>VALOR</w:t>
            </w:r>
          </w:p>
        </w:tc>
        <w:tc>
          <w:tcPr>
            <w:tcW w:w="881" w:type="dxa"/>
          </w:tcPr>
          <w:p w:rsidR="000B3A9B" w:rsidRDefault="000B3A9B" w:rsidP="00226454">
            <w:pPr>
              <w:jc w:val="center"/>
              <w:rPr>
                <w:lang w:val="es-ES_tradnl"/>
              </w:rPr>
            </w:pPr>
            <w:r>
              <w:rPr>
                <w:lang w:val="es-ES_tradnl"/>
              </w:rPr>
              <w:t>Nivel</w:t>
            </w:r>
          </w:p>
        </w:tc>
      </w:tr>
      <w:tr w:rsidR="000B3A9B" w:rsidTr="00226454">
        <w:tc>
          <w:tcPr>
            <w:tcW w:w="3510" w:type="dxa"/>
          </w:tcPr>
          <w:p w:rsidR="000B3A9B" w:rsidRDefault="000B3A9B" w:rsidP="00226454">
            <w:pPr>
              <w:rPr>
                <w:lang w:val="es-ES_tradnl"/>
              </w:rPr>
            </w:pPr>
            <w:proofErr w:type="spellStart"/>
            <w:r>
              <w:rPr>
                <w:lang w:val="es-ES_tradnl"/>
              </w:rPr>
              <w:t>Autoorganización</w:t>
            </w:r>
            <w:proofErr w:type="spellEnd"/>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0B3A9B" w:rsidRDefault="000B3A9B" w:rsidP="00226454">
            <w:pPr>
              <w:jc w:val="center"/>
              <w:rPr>
                <w:lang w:val="es-ES_tradnl"/>
              </w:rPr>
            </w:pPr>
            <w:r>
              <w:rPr>
                <w:lang w:val="es-ES_tradnl"/>
              </w:rPr>
              <w:t>GOBERNANZA DESCENTRALIZADA</w:t>
            </w:r>
          </w:p>
        </w:tc>
        <w:tc>
          <w:tcPr>
            <w:tcW w:w="881" w:type="dxa"/>
            <w:vMerge w:val="restart"/>
            <w:vAlign w:val="center"/>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r>
      <w:tr w:rsidR="000B3A9B" w:rsidTr="00226454">
        <w:tc>
          <w:tcPr>
            <w:tcW w:w="3510" w:type="dxa"/>
          </w:tcPr>
          <w:p w:rsidR="000B3A9B" w:rsidRDefault="000B3A9B" w:rsidP="00226454">
            <w:pPr>
              <w:rPr>
                <w:lang w:val="es-ES_tradnl"/>
              </w:rPr>
            </w:pPr>
            <w:r>
              <w:rPr>
                <w:lang w:val="es-ES_tradnl"/>
              </w:rPr>
              <w:t>Horizontalidad</w:t>
            </w:r>
          </w:p>
        </w:tc>
        <w:tc>
          <w:tcPr>
            <w:tcW w:w="812" w:type="dxa"/>
          </w:tcPr>
          <w:p w:rsidR="000B3A9B" w:rsidRDefault="000B3A9B"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0B3A9B" w:rsidRDefault="000B3A9B" w:rsidP="00226454">
            <w:pPr>
              <w:rPr>
                <w:lang w:val="es-ES_tradnl"/>
              </w:rPr>
            </w:pPr>
          </w:p>
        </w:tc>
        <w:tc>
          <w:tcPr>
            <w:tcW w:w="881" w:type="dxa"/>
            <w:vMerge/>
          </w:tcPr>
          <w:p w:rsidR="000B3A9B" w:rsidRDefault="000B3A9B" w:rsidP="00226454">
            <w:pPr>
              <w:rPr>
                <w:lang w:val="es-ES_tradnl"/>
              </w:rPr>
            </w:pPr>
          </w:p>
        </w:tc>
      </w:tr>
    </w:tbl>
    <w:p w:rsidR="000B3A9B" w:rsidRDefault="000B3A9B" w:rsidP="000B3A9B">
      <w:pPr>
        <w:rPr>
          <w:lang w:val="es-ES_tradnl"/>
        </w:rPr>
      </w:pPr>
    </w:p>
    <w:p w:rsidR="000B3A9B" w:rsidRDefault="000B3A9B" w:rsidP="000B3A9B">
      <w:pPr>
        <w:pStyle w:val="Ttulo5"/>
        <w:rPr>
          <w:lang w:val="es-ES_tradnl"/>
        </w:rPr>
      </w:pPr>
      <w:r>
        <w:rPr>
          <w:lang w:val="es-ES_tradnl"/>
        </w:rPr>
        <w:t>Análisis.</w:t>
      </w:r>
    </w:p>
    <w:p w:rsidR="000B3A9B" w:rsidRDefault="000B3A9B" w:rsidP="000B3A9B">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0B3A9B" w:rsidRDefault="000B3A9B" w:rsidP="000B3A9B">
      <w:pPr>
        <w:rPr>
          <w:lang w:val="es-ES_tradnl"/>
        </w:rPr>
      </w:pPr>
    </w:p>
    <w:p w:rsidR="000B3A9B" w:rsidRDefault="000B3A9B" w:rsidP="000B3A9B">
      <w:pPr>
        <w:pStyle w:val="Ttulo5"/>
        <w:rPr>
          <w:lang w:val="es-ES_tradnl"/>
        </w:rPr>
      </w:pPr>
      <w:r>
        <w:rPr>
          <w:lang w:val="es-ES_tradnl"/>
        </w:rPr>
        <w:t>Información complementaria</w:t>
      </w:r>
    </w:p>
    <w:p w:rsidR="0002379F" w:rsidRDefault="0002379F" w:rsidP="0002379F">
      <w:pPr>
        <w:pStyle w:val="Informacioncomplementaria"/>
        <w:rPr>
          <w:lang w:eastAsia="es-ES"/>
        </w:rPr>
      </w:pPr>
      <w:r>
        <w:rPr>
          <w:lang w:eastAsia="es-ES"/>
        </w:rPr>
        <w:t xml:space="preserve">Los paradigmas culturales de las organizaciones con agilidad organizativa o </w:t>
      </w:r>
      <w:proofErr w:type="spellStart"/>
      <w:r>
        <w:rPr>
          <w:lang w:eastAsia="es-ES"/>
        </w:rPr>
        <w:t>fundamentoal</w:t>
      </w:r>
      <w:proofErr w:type="spellEnd"/>
      <w:r>
        <w:rPr>
          <w:lang w:eastAsia="es-ES"/>
        </w:rPr>
        <w:t xml:space="preserve">, desarrollan estructuras organizativas descentralizadas, con empoderamiento de las personas que trabajan de forma </w:t>
      </w:r>
      <w:proofErr w:type="spellStart"/>
      <w:r>
        <w:rPr>
          <w:lang w:eastAsia="es-ES"/>
        </w:rPr>
        <w:t>autoorganizada</w:t>
      </w:r>
      <w:proofErr w:type="spellEnd"/>
      <w:r>
        <w:rPr>
          <w:lang w:eastAsia="es-ES"/>
        </w:rPr>
        <w:t>.</w:t>
      </w:r>
    </w:p>
    <w:p w:rsidR="0002379F" w:rsidRDefault="0002379F" w:rsidP="0002379F">
      <w:pPr>
        <w:pStyle w:val="Informacioncomplementaria"/>
        <w:rPr>
          <w:lang w:eastAsia="es-ES"/>
        </w:rPr>
      </w:pPr>
      <w:proofErr w:type="spellStart"/>
      <w:r>
        <w:rPr>
          <w:lang w:eastAsia="es-ES"/>
        </w:rPr>
        <w:t>Scrum</w:t>
      </w:r>
      <w:proofErr w:type="spellEnd"/>
      <w:r>
        <w:rPr>
          <w:lang w:eastAsia="es-ES"/>
        </w:rPr>
        <w:t xml:space="preserve"> </w:t>
      </w:r>
      <w:proofErr w:type="spellStart"/>
      <w:r>
        <w:rPr>
          <w:lang w:eastAsia="es-ES"/>
        </w:rPr>
        <w:t>Level</w:t>
      </w:r>
      <w:proofErr w:type="spellEnd"/>
      <w:r>
        <w:rPr>
          <w:lang w:eastAsia="es-ES"/>
        </w:rPr>
        <w:t xml:space="preserve"> evalúa este comportamiento organizativo analizando la presencia o ausencia de dos comportamientos organizativos: </w:t>
      </w:r>
      <w:proofErr w:type="spellStart"/>
      <w:r>
        <w:rPr>
          <w:lang w:eastAsia="es-ES"/>
        </w:rPr>
        <w:t>autoorganización</w:t>
      </w:r>
      <w:proofErr w:type="spellEnd"/>
      <w:r>
        <w:rPr>
          <w:lang w:eastAsia="es-ES"/>
        </w:rPr>
        <w:t xml:space="preserve"> y horizontalidad. </w:t>
      </w:r>
    </w:p>
    <w:p w:rsidR="0002379F" w:rsidRDefault="0002379F" w:rsidP="0002379F">
      <w:pPr>
        <w:pStyle w:val="Informacioncomplementaria"/>
        <w:rPr>
          <w:lang w:eastAsia="es-ES"/>
        </w:rPr>
      </w:pPr>
    </w:p>
    <w:p w:rsidR="0002379F" w:rsidRPr="0002379F" w:rsidRDefault="0002379F" w:rsidP="0002379F">
      <w:pPr>
        <w:pStyle w:val="Informacioncomplementaria"/>
        <w:rPr>
          <w:b/>
        </w:rPr>
      </w:pPr>
      <w:proofErr w:type="spellStart"/>
      <w:r w:rsidRPr="0002379F">
        <w:rPr>
          <w:b/>
        </w:rPr>
        <w:t>Autoorganización</w:t>
      </w:r>
      <w:proofErr w:type="spellEnd"/>
    </w:p>
    <w:p w:rsidR="0002379F" w:rsidRDefault="0002379F" w:rsidP="0002379F">
      <w:pPr>
        <w:pStyle w:val="Informacioncomplementaria"/>
        <w:ind w:left="708"/>
        <w:rPr>
          <w:lang w:eastAsia="es-ES"/>
        </w:rPr>
      </w:pPr>
      <w:r w:rsidRPr="00237469">
        <w:rPr>
          <w:i/>
          <w:lang w:eastAsia="es-ES"/>
        </w:rPr>
        <w:t xml:space="preserve">“Los trabajadores del conocimiento tienen que </w:t>
      </w:r>
      <w:proofErr w:type="spellStart"/>
      <w:r w:rsidRPr="00237469">
        <w:rPr>
          <w:i/>
          <w:lang w:eastAsia="es-ES"/>
        </w:rPr>
        <w:t>autogestionars</w:t>
      </w:r>
      <w:r>
        <w:rPr>
          <w:i/>
          <w:lang w:eastAsia="es-ES"/>
        </w:rPr>
        <w:t>e</w:t>
      </w:r>
      <w:proofErr w:type="spellEnd"/>
      <w:r>
        <w:rPr>
          <w:i/>
          <w:lang w:eastAsia="es-ES"/>
        </w:rPr>
        <w:t>. Deben</w:t>
      </w:r>
      <w:r w:rsidRPr="00237469">
        <w:rPr>
          <w:i/>
          <w:lang w:eastAsia="es-ES"/>
        </w:rPr>
        <w:t xml:space="preserve"> tener autonomía</w:t>
      </w:r>
      <w:r>
        <w:rPr>
          <w:lang w:eastAsia="es-ES"/>
        </w:rPr>
        <w:t xml:space="preserve">” </w:t>
      </w:r>
      <w:sdt>
        <w:sdtPr>
          <w:rPr>
            <w:lang w:eastAsia="es-ES"/>
          </w:rPr>
          <w:id w:val="267472297"/>
          <w:citation/>
        </w:sdtPr>
        <w:sdtContent>
          <w:r w:rsidR="003D7ACA">
            <w:rPr>
              <w:lang w:eastAsia="es-ES"/>
            </w:rPr>
            <w:fldChar w:fldCharType="begin"/>
          </w:r>
          <w:r>
            <w:rPr>
              <w:lang w:eastAsia="es-ES"/>
            </w:rPr>
            <w:instrText xml:space="preserve"> CITATION Druker99 \l 1034 </w:instrText>
          </w:r>
          <w:r w:rsidR="003D7ACA">
            <w:rPr>
              <w:lang w:eastAsia="es-ES"/>
            </w:rPr>
            <w:fldChar w:fldCharType="separate"/>
          </w:r>
          <w:r>
            <w:rPr>
              <w:noProof/>
              <w:lang w:eastAsia="es-ES"/>
            </w:rPr>
            <w:t>(Druker, 1999)</w:t>
          </w:r>
          <w:r w:rsidR="003D7ACA">
            <w:rPr>
              <w:lang w:eastAsia="es-ES"/>
            </w:rPr>
            <w:fldChar w:fldCharType="end"/>
          </w:r>
        </w:sdtContent>
      </w:sdt>
    </w:p>
    <w:p w:rsidR="0002379F" w:rsidRDefault="0002379F" w:rsidP="0002379F">
      <w:pPr>
        <w:pStyle w:val="Informacioncomplementaria"/>
        <w:ind w:left="708"/>
        <w:rPr>
          <w:lang w:eastAsia="es-ES"/>
        </w:rPr>
      </w:pPr>
      <w:r>
        <w:rPr>
          <w:lang w:eastAsia="es-ES"/>
        </w:rPr>
        <w:t>La autonomía en la organización de un equipo puede producirse en distinto grado, dependiendo del ámbito de responsabilidades que gestionan sus miembros; desde el mínimo, en el que cada persona sólo asume la responsabilidad de las tareas que tiene encomendadas, hasta el máximo en el que todas las funciones de desarrollo, gestión de tareas, diseño del marco de trabajo y participación en la estrategia global son asumidas por los miembros del equipo.</w:t>
      </w:r>
    </w:p>
    <w:p w:rsidR="0002379F" w:rsidRDefault="0002379F" w:rsidP="0002379F">
      <w:pPr>
        <w:pStyle w:val="Informacioncomplementaria"/>
        <w:ind w:left="708"/>
        <w:rPr>
          <w:lang w:eastAsia="es-ES"/>
        </w:rPr>
      </w:pPr>
      <w:r>
        <w:rPr>
          <w:lang w:eastAsia="es-ES"/>
        </w:rPr>
        <w:t xml:space="preserve">Se pueden establecer 4 niveles de autogestión para los equipos, desde el mínimo, propio de los equipos dirigidos, y que no se pueden considerar </w:t>
      </w:r>
      <w:proofErr w:type="spellStart"/>
      <w:r>
        <w:rPr>
          <w:lang w:eastAsia="es-ES"/>
        </w:rPr>
        <w:t>autogestionados</w:t>
      </w:r>
      <w:proofErr w:type="spellEnd"/>
      <w:r>
        <w:rPr>
          <w:lang w:eastAsia="es-ES"/>
        </w:rPr>
        <w:t xml:space="preserve">, hasta el </w:t>
      </w:r>
      <w:proofErr w:type="spellStart"/>
      <w:r>
        <w:rPr>
          <w:lang w:eastAsia="es-ES"/>
        </w:rPr>
        <w:t>máxim</w:t>
      </w:r>
      <w:proofErr w:type="spellEnd"/>
      <w:r>
        <w:rPr>
          <w:lang w:eastAsia="es-ES"/>
        </w:rPr>
        <w:t xml:space="preserve">: equipos autogobernados: </w:t>
      </w:r>
    </w:p>
    <w:p w:rsidR="0002379F" w:rsidRPr="003D50B9" w:rsidRDefault="0002379F" w:rsidP="0002379F">
      <w:pPr>
        <w:pStyle w:val="Informacioncomplementaria"/>
        <w:ind w:left="708"/>
        <w:rPr>
          <w:rStyle w:val="Trminodefinido"/>
        </w:rPr>
      </w:pPr>
      <w:r w:rsidRPr="003D50B9">
        <w:rPr>
          <w:rStyle w:val="Trminodefinido"/>
        </w:rPr>
        <w:t>1.- Equipos dirigidos.</w:t>
      </w:r>
      <w:r>
        <w:rPr>
          <w:rStyle w:val="Trminodefinido"/>
        </w:rPr>
        <w:t xml:space="preserve"> </w:t>
      </w:r>
      <w:bookmarkStart w:id="27" w:name="equipos"/>
      <w:bookmarkEnd w:id="27"/>
    </w:p>
    <w:p w:rsidR="0002379F" w:rsidRDefault="0002379F" w:rsidP="0002379F">
      <w:pPr>
        <w:pStyle w:val="Informacioncomplementaria"/>
        <w:ind w:left="708"/>
        <w:rPr>
          <w:lang w:eastAsia="es-ES"/>
        </w:rPr>
      </w:pPr>
      <w:r>
        <w:rPr>
          <w:lang w:eastAsia="es-ES"/>
        </w:rPr>
        <w:t>En ellos los miembros del equipo sólo tienen autoridad en la ejecución de las tareas. Son los gestores quienes administran el proyecto y las tareas, monitorizan el avance, diseñan el marco de trabajo y participan en las decisiones estratégicas para la organización.</w:t>
      </w:r>
    </w:p>
    <w:p w:rsidR="0002379F" w:rsidRPr="003D50B9" w:rsidRDefault="0002379F" w:rsidP="0002379F">
      <w:pPr>
        <w:pStyle w:val="Informacioncomplementaria"/>
        <w:ind w:left="708"/>
        <w:rPr>
          <w:rStyle w:val="Trminodefinido"/>
        </w:rPr>
      </w:pPr>
      <w:r w:rsidRPr="003D50B9">
        <w:rPr>
          <w:rStyle w:val="Trminodefinido"/>
        </w:rPr>
        <w:t xml:space="preserve">2.- Equipos </w:t>
      </w:r>
      <w:proofErr w:type="spellStart"/>
      <w:r w:rsidRPr="003D50B9">
        <w:rPr>
          <w:rStyle w:val="Trminodefinido"/>
        </w:rPr>
        <w:t>autogestionados</w:t>
      </w:r>
      <w:proofErr w:type="spellEnd"/>
      <w:r w:rsidRPr="003D50B9">
        <w:rPr>
          <w:rStyle w:val="Trminodefinido"/>
        </w:rPr>
        <w:t>.</w:t>
      </w:r>
      <w:r>
        <w:rPr>
          <w:rStyle w:val="Trminodefinido"/>
        </w:rPr>
        <w:t xml:space="preserve"> </w:t>
      </w:r>
    </w:p>
    <w:p w:rsidR="0002379F" w:rsidRDefault="0002379F" w:rsidP="0002379F">
      <w:pPr>
        <w:pStyle w:val="Informacioncomplementaria"/>
        <w:ind w:left="708"/>
        <w:rPr>
          <w:lang w:eastAsia="es-ES"/>
        </w:rPr>
      </w:pPr>
      <w:r>
        <w:rPr>
          <w:lang w:eastAsia="es-ES"/>
        </w:rPr>
        <w:t xml:space="preserve">Los miembros del equipo tienen autoridad para ejecutar las tareas y también para gestionarlas en el marco del proyecto. Es el caso de los equipos que emplean marcos técnicos de </w:t>
      </w:r>
      <w:proofErr w:type="spellStart"/>
      <w:r>
        <w:rPr>
          <w:lang w:eastAsia="es-ES"/>
        </w:rPr>
        <w:t>scrum</w:t>
      </w:r>
      <w:proofErr w:type="spellEnd"/>
      <w:r>
        <w:rPr>
          <w:lang w:eastAsia="es-ES"/>
        </w:rPr>
        <w:t xml:space="preserve"> o </w:t>
      </w:r>
      <w:proofErr w:type="spellStart"/>
      <w:r>
        <w:rPr>
          <w:lang w:eastAsia="es-ES"/>
        </w:rPr>
        <w:t>kanban</w:t>
      </w:r>
      <w:proofErr w:type="spellEnd"/>
      <w:r>
        <w:rPr>
          <w:lang w:eastAsia="es-ES"/>
        </w:rPr>
        <w:t xml:space="preserve"> para gestionar el desarrollo.</w:t>
      </w:r>
    </w:p>
    <w:p w:rsidR="0002379F" w:rsidRPr="003D50B9" w:rsidRDefault="0002379F" w:rsidP="0002379F">
      <w:pPr>
        <w:pStyle w:val="Informacioncomplementaria"/>
        <w:ind w:left="708"/>
        <w:rPr>
          <w:rStyle w:val="Trminodefinido"/>
        </w:rPr>
      </w:pPr>
      <w:r w:rsidRPr="003D50B9">
        <w:rPr>
          <w:rStyle w:val="Trminodefinido"/>
        </w:rPr>
        <w:t xml:space="preserve">3.- Equipos </w:t>
      </w:r>
      <w:proofErr w:type="spellStart"/>
      <w:r w:rsidRPr="003D50B9">
        <w:rPr>
          <w:rStyle w:val="Trminodefinido"/>
        </w:rPr>
        <w:t>autodiseñados</w:t>
      </w:r>
      <w:proofErr w:type="spellEnd"/>
      <w:r w:rsidRPr="003D50B9">
        <w:rPr>
          <w:rStyle w:val="Trminodefinido"/>
        </w:rPr>
        <w:t>.</w:t>
      </w:r>
      <w:r>
        <w:rPr>
          <w:rStyle w:val="Trminodefinido"/>
        </w:rPr>
        <w:t xml:space="preserve"> </w:t>
      </w:r>
    </w:p>
    <w:p w:rsidR="0002379F" w:rsidRDefault="0002379F" w:rsidP="0002379F">
      <w:pPr>
        <w:pStyle w:val="Informacioncomplementaria"/>
        <w:ind w:left="708"/>
        <w:rPr>
          <w:lang w:eastAsia="es-ES"/>
        </w:rPr>
      </w:pPr>
      <w:r>
        <w:rPr>
          <w:lang w:eastAsia="es-ES"/>
        </w:rPr>
        <w:t>Los miembros del equipo, además de ser responsables de la ejecución de las tareas y de la gestión de las mismas en el ámbito del proyecto, también diseñan el modelo organizativo interno del equipo y el marco de trabajo que emplean.</w:t>
      </w:r>
    </w:p>
    <w:p w:rsidR="0002379F" w:rsidRPr="009258B4" w:rsidRDefault="0002379F" w:rsidP="0002379F">
      <w:pPr>
        <w:pStyle w:val="Informacioncomplementaria"/>
        <w:ind w:left="708"/>
        <w:rPr>
          <w:rStyle w:val="Trminodefinido"/>
        </w:rPr>
      </w:pPr>
      <w:r w:rsidRPr="009258B4">
        <w:rPr>
          <w:rStyle w:val="Trminodefinido"/>
        </w:rPr>
        <w:t>4.- Equipos autogobernados.</w:t>
      </w:r>
      <w:r>
        <w:rPr>
          <w:rStyle w:val="Trminodefinido"/>
        </w:rPr>
        <w:t xml:space="preserve"> </w:t>
      </w:r>
    </w:p>
    <w:p w:rsidR="0002379F" w:rsidRDefault="0002379F" w:rsidP="0002379F">
      <w:pPr>
        <w:pStyle w:val="Informacioncomplementaria"/>
        <w:ind w:left="708"/>
        <w:rPr>
          <w:lang w:eastAsia="es-ES"/>
        </w:rPr>
      </w:pPr>
      <w:r>
        <w:rPr>
          <w:lang w:eastAsia="es-ES"/>
        </w:rPr>
        <w:t xml:space="preserve">Además de las responsabilidades de los equipos </w:t>
      </w:r>
      <w:proofErr w:type="spellStart"/>
      <w:r>
        <w:rPr>
          <w:lang w:eastAsia="es-ES"/>
        </w:rPr>
        <w:t>autodiseñados</w:t>
      </w:r>
      <w:proofErr w:type="spellEnd"/>
      <w:r>
        <w:rPr>
          <w:lang w:eastAsia="es-ES"/>
        </w:rPr>
        <w:t xml:space="preserve">, en los equipos autogobernados los miembros tienen también capacidad de decisión sobre las decisiones estratégicas de la organización en las que el equipo participa o se encuentra </w:t>
      </w:r>
      <w:proofErr w:type="gramStart"/>
      <w:r>
        <w:rPr>
          <w:lang w:eastAsia="es-ES"/>
        </w:rPr>
        <w:t>implicado .</w:t>
      </w:r>
      <w:proofErr w:type="gramEnd"/>
      <w:r>
        <w:rPr>
          <w:lang w:eastAsia="es-ES"/>
        </w:rPr>
        <w:t xml:space="preserve"> </w:t>
      </w:r>
    </w:p>
    <w:p w:rsidR="0002379F" w:rsidRDefault="0002379F" w:rsidP="0002379F">
      <w:pPr>
        <w:pStyle w:val="Informacioncomplementaria"/>
        <w:ind w:left="708"/>
        <w:rPr>
          <w:lang w:eastAsia="es-ES"/>
        </w:rPr>
      </w:pPr>
    </w:p>
    <w:p w:rsidR="0002379F" w:rsidRDefault="0002379F" w:rsidP="0002379F">
      <w:pPr>
        <w:pStyle w:val="Informacioncomplementaria"/>
        <w:ind w:left="708"/>
        <w:rPr>
          <w:lang w:eastAsia="es-ES"/>
        </w:rPr>
      </w:pPr>
      <w:r>
        <w:rPr>
          <w:lang w:eastAsia="es-ES"/>
        </w:rPr>
        <w:t xml:space="preserve">Al analizar la </w:t>
      </w:r>
      <w:proofErr w:type="spellStart"/>
      <w:r>
        <w:rPr>
          <w:lang w:eastAsia="es-ES"/>
        </w:rPr>
        <w:t>autoorganización</w:t>
      </w:r>
      <w:proofErr w:type="spellEnd"/>
      <w:r>
        <w:rPr>
          <w:lang w:eastAsia="es-ES"/>
        </w:rPr>
        <w:t xml:space="preserve"> se debe considerar que el nivel 2 o de equipos </w:t>
      </w:r>
      <w:proofErr w:type="spellStart"/>
      <w:r>
        <w:rPr>
          <w:lang w:eastAsia="es-ES"/>
        </w:rPr>
        <w:t>autogestionados</w:t>
      </w:r>
      <w:proofErr w:type="spellEnd"/>
      <w:r>
        <w:rPr>
          <w:lang w:eastAsia="es-ES"/>
        </w:rPr>
        <w:t xml:space="preserve"> puede resultar suficiente para facilitar la agilidad en el ámbito operativo, pero para facilitarla también en el ámbito organizacional se requiere un nivel 3 (equipos </w:t>
      </w:r>
      <w:proofErr w:type="spellStart"/>
      <w:r>
        <w:rPr>
          <w:lang w:eastAsia="es-ES"/>
        </w:rPr>
        <w:t>autodiseñados</w:t>
      </w:r>
      <w:proofErr w:type="spellEnd"/>
      <w:r>
        <w:rPr>
          <w:lang w:eastAsia="es-ES"/>
        </w:rPr>
        <w:t>) para</w:t>
      </w:r>
      <w:r w:rsidR="00A6618C">
        <w:rPr>
          <w:lang w:eastAsia="es-ES"/>
        </w:rPr>
        <w:t xml:space="preserve"> organizaciones con patrones culturales pluralistas</w:t>
      </w:r>
      <w:r>
        <w:rPr>
          <w:lang w:eastAsia="es-ES"/>
        </w:rPr>
        <w:t xml:space="preserve">, y 4 en organizaciones con </w:t>
      </w:r>
      <w:r w:rsidR="00A6618C">
        <w:rPr>
          <w:lang w:eastAsia="es-ES"/>
        </w:rPr>
        <w:t>patrones culturales evolutivos</w:t>
      </w:r>
      <w:r>
        <w:rPr>
          <w:lang w:eastAsia="es-ES"/>
        </w:rPr>
        <w:t xml:space="preserve">. </w:t>
      </w:r>
    </w:p>
    <w:p w:rsidR="0002379F" w:rsidRDefault="0002379F" w:rsidP="0002379F">
      <w:pPr>
        <w:pStyle w:val="Informacioncomplementaria"/>
        <w:rPr>
          <w:lang w:eastAsia="es-ES"/>
        </w:rPr>
      </w:pPr>
    </w:p>
    <w:p w:rsidR="0002379F" w:rsidRPr="0002379F" w:rsidRDefault="0002379F" w:rsidP="0002379F">
      <w:pPr>
        <w:pStyle w:val="Informacioncomplementaria"/>
        <w:rPr>
          <w:b/>
        </w:rPr>
      </w:pPr>
      <w:r w:rsidRPr="0002379F">
        <w:rPr>
          <w:b/>
        </w:rPr>
        <w:t>Horizontalidad</w:t>
      </w:r>
    </w:p>
    <w:p w:rsidR="0002379F" w:rsidRDefault="0002379F" w:rsidP="0002379F">
      <w:pPr>
        <w:pStyle w:val="Informacioncomplementaria"/>
        <w:ind w:left="708"/>
        <w:rPr>
          <w:lang w:eastAsia="es-ES"/>
        </w:rPr>
      </w:pPr>
      <w:r>
        <w:rPr>
          <w:lang w:eastAsia="es-ES"/>
        </w:rPr>
        <w:t xml:space="preserve">Las estructuras jerárquicas desarrollan modelos de dirección y control para gestionar trabajadores que realizan su cometido de forma dirigida. </w:t>
      </w:r>
    </w:p>
    <w:p w:rsidR="0002379F" w:rsidRDefault="0002379F" w:rsidP="0002379F">
      <w:pPr>
        <w:pStyle w:val="Informacioncomplementaria"/>
        <w:ind w:left="708"/>
        <w:rPr>
          <w:lang w:eastAsia="es-ES"/>
        </w:rPr>
      </w:pPr>
      <w:r>
        <w:rPr>
          <w:lang w:eastAsia="es-ES"/>
        </w:rPr>
        <w:t>La jerarquía desarrolla en cada nivel el diseño, las instrucciones y el control del nivel inferior.</w:t>
      </w:r>
    </w:p>
    <w:p w:rsidR="0002379F" w:rsidRDefault="0002379F" w:rsidP="0002379F">
      <w:pPr>
        <w:pStyle w:val="Informacioncomplementaria"/>
        <w:ind w:left="708"/>
        <w:rPr>
          <w:lang w:eastAsia="es-ES"/>
        </w:rPr>
      </w:pPr>
      <w:r>
        <w:rPr>
          <w:lang w:eastAsia="es-ES"/>
        </w:rPr>
        <w:t>El control jerárquico funciona en entornos estables con prototipos culturales tradicionales, pero no favorece la creatividad y no permite a las organizaciones grandes la adaptación continua y rápida que exigen los entornos complejos.</w:t>
      </w:r>
    </w:p>
    <w:p w:rsidR="0002379F" w:rsidRDefault="0002379F" w:rsidP="0002379F">
      <w:pPr>
        <w:pStyle w:val="Informacioncomplementaria"/>
        <w:ind w:left="708"/>
        <w:rPr>
          <w:lang w:eastAsia="es-ES"/>
        </w:rPr>
      </w:pPr>
    </w:p>
    <w:p w:rsidR="0002379F" w:rsidRDefault="0002379F" w:rsidP="0002379F">
      <w:pPr>
        <w:pStyle w:val="Informacioncomplementaria"/>
        <w:ind w:left="708"/>
        <w:rPr>
          <w:lang w:eastAsia="es-ES"/>
        </w:rPr>
      </w:pPr>
      <w:r>
        <w:rPr>
          <w:lang w:eastAsia="es-ES"/>
        </w:rPr>
        <w:lastRenderedPageBreak/>
        <w:t>Por otra parte cuando son las personas y no los procesos los responsables del resultado, necesitan margen de autonomía y organización, lo que implica estructuras organizativas planas.</w:t>
      </w:r>
    </w:p>
    <w:p w:rsidR="0002379F" w:rsidRDefault="0002379F" w:rsidP="0002379F">
      <w:pPr>
        <w:pStyle w:val="Informacioncomplementaria"/>
        <w:ind w:left="708"/>
        <w:rPr>
          <w:lang w:eastAsia="es-ES"/>
        </w:rPr>
      </w:pPr>
      <w:r>
        <w:rPr>
          <w:lang w:eastAsia="es-ES"/>
        </w:rPr>
        <w:t>“</w:t>
      </w:r>
      <w:r w:rsidRPr="00C50A89">
        <w:rPr>
          <w:i/>
          <w:lang w:eastAsia="es-ES"/>
        </w:rPr>
        <w:t>No tiene sentido contratar a personas inteligentes y luego decirles qué hacer; contratamos gente inteligente para que nos digan qué hacer</w:t>
      </w:r>
      <w:r>
        <w:rPr>
          <w:lang w:eastAsia="es-ES"/>
        </w:rPr>
        <w:t xml:space="preserve">”. Steve </w:t>
      </w:r>
      <w:proofErr w:type="spellStart"/>
      <w:r>
        <w:rPr>
          <w:lang w:eastAsia="es-ES"/>
        </w:rPr>
        <w:t>Jobs</w:t>
      </w:r>
      <w:proofErr w:type="spellEnd"/>
      <w:r>
        <w:rPr>
          <w:lang w:eastAsia="es-ES"/>
        </w:rPr>
        <w:t xml:space="preserve">, </w:t>
      </w:r>
      <w:proofErr w:type="spellStart"/>
      <w:r>
        <w:rPr>
          <w:lang w:eastAsia="es-ES"/>
        </w:rPr>
        <w:t>co</w:t>
      </w:r>
      <w:proofErr w:type="spellEnd"/>
      <w:r>
        <w:rPr>
          <w:lang w:eastAsia="es-ES"/>
        </w:rPr>
        <w:t>-fundador y ex CEO de Apple.</w:t>
      </w:r>
    </w:p>
    <w:p w:rsidR="0002379F" w:rsidRDefault="0002379F" w:rsidP="0002379F">
      <w:pPr>
        <w:pStyle w:val="Informacioncomplementaria"/>
        <w:ind w:left="708"/>
        <w:rPr>
          <w:lang w:eastAsia="es-ES"/>
        </w:rPr>
      </w:pPr>
      <w:r>
        <w:rPr>
          <w:lang w:eastAsia="es-ES"/>
        </w:rPr>
        <w:t>Los procesos de evaluación y mejora de la agilidad organizativa deben considerar la presencia de niveles jerárquicos reguladores de la información, comunicación, gestión y control del trabajo de niveles inferiores.</w:t>
      </w:r>
    </w:p>
    <w:p w:rsidR="000B3A9B" w:rsidRDefault="000B3A9B" w:rsidP="000B3A9B">
      <w:pPr>
        <w:rPr>
          <w:lang w:val="es-ES_tradnl"/>
        </w:rPr>
      </w:pPr>
    </w:p>
    <w:p w:rsidR="00FE19FF" w:rsidRPr="004526D7" w:rsidRDefault="00FE19FF" w:rsidP="00FE19FF">
      <w:pPr>
        <w:pStyle w:val="Ttulo2"/>
        <w:rPr>
          <w:lang w:val="es-ES_tradnl"/>
        </w:rPr>
      </w:pPr>
      <w:bookmarkStart w:id="28" w:name="_Toc506217008"/>
      <w:r>
        <w:rPr>
          <w:lang w:val="es-ES_tradnl"/>
        </w:rPr>
        <w:t>Análisis y valoración del soporte directivo a la agilidad organizativa</w:t>
      </w:r>
      <w:bookmarkEnd w:id="28"/>
    </w:p>
    <w:p w:rsidR="00FE19FF" w:rsidRDefault="00FE19FF" w:rsidP="00FE19FF">
      <w:pPr>
        <w:rPr>
          <w:lang w:val="es-ES_tradnl"/>
        </w:rPr>
      </w:pPr>
    </w:p>
    <w:p w:rsidR="00FE19FF" w:rsidRDefault="00FE19FF" w:rsidP="00FE19FF">
      <w:pPr>
        <w:pStyle w:val="Ttulo5"/>
        <w:rPr>
          <w:lang w:val="es-ES_tradnl"/>
        </w:rPr>
      </w:pPr>
      <w:r>
        <w:rPr>
          <w:lang w:val="es-ES_tradnl"/>
        </w:rPr>
        <w:t>Evaluación [</w:t>
      </w:r>
      <w:r w:rsidRPr="0009578A">
        <w:rPr>
          <w:color w:val="FF00FF"/>
          <w:lang w:val="es-ES_tradnl"/>
        </w:rPr>
        <w:t>9.99</w:t>
      </w:r>
      <w:r>
        <w:rPr>
          <w:lang w:val="es-ES_tradnl"/>
        </w:rPr>
        <w:t>]</w:t>
      </w:r>
    </w:p>
    <w:p w:rsidR="00FE19FF" w:rsidRDefault="00FE19FF" w:rsidP="00FE19FF">
      <w:pPr>
        <w:rPr>
          <w:lang w:val="es-ES_tradnl"/>
        </w:rPr>
      </w:pPr>
    </w:p>
    <w:tbl>
      <w:tblPr>
        <w:tblStyle w:val="Tablaconcuadrcula"/>
        <w:tblW w:w="0" w:type="auto"/>
        <w:tblLook w:val="04A0"/>
      </w:tblPr>
      <w:tblGrid>
        <w:gridCol w:w="3510"/>
        <w:gridCol w:w="812"/>
        <w:gridCol w:w="3441"/>
        <w:gridCol w:w="881"/>
      </w:tblGrid>
      <w:tr w:rsidR="00FE19FF" w:rsidTr="00226454">
        <w:tc>
          <w:tcPr>
            <w:tcW w:w="3510" w:type="dxa"/>
          </w:tcPr>
          <w:p w:rsidR="00FE19FF" w:rsidRDefault="00FE19FF" w:rsidP="00226454">
            <w:pPr>
              <w:jc w:val="center"/>
              <w:rPr>
                <w:lang w:val="es-ES_tradnl"/>
              </w:rPr>
            </w:pPr>
            <w:r>
              <w:rPr>
                <w:lang w:val="es-ES_tradnl"/>
              </w:rPr>
              <w:t>Grupo evaluado</w:t>
            </w:r>
          </w:p>
        </w:tc>
        <w:tc>
          <w:tcPr>
            <w:tcW w:w="812" w:type="dxa"/>
          </w:tcPr>
          <w:p w:rsidR="00FE19FF" w:rsidRDefault="00FE19FF" w:rsidP="00226454">
            <w:pPr>
              <w:jc w:val="center"/>
              <w:rPr>
                <w:lang w:val="es-ES_tradnl"/>
              </w:rPr>
            </w:pPr>
            <w:r>
              <w:rPr>
                <w:lang w:val="es-ES_tradnl"/>
              </w:rPr>
              <w:t>Nivel</w:t>
            </w:r>
          </w:p>
        </w:tc>
        <w:tc>
          <w:tcPr>
            <w:tcW w:w="3441" w:type="dxa"/>
          </w:tcPr>
          <w:p w:rsidR="00FE19FF" w:rsidRDefault="00FE19FF" w:rsidP="00226454">
            <w:pPr>
              <w:jc w:val="center"/>
              <w:rPr>
                <w:lang w:val="es-ES_tradnl"/>
              </w:rPr>
            </w:pPr>
            <w:r>
              <w:rPr>
                <w:lang w:val="es-ES_tradnl"/>
              </w:rPr>
              <w:t>SOPORTE DIRECTIVO</w:t>
            </w:r>
          </w:p>
        </w:tc>
        <w:tc>
          <w:tcPr>
            <w:tcW w:w="881" w:type="dxa"/>
          </w:tcPr>
          <w:p w:rsidR="00FE19FF" w:rsidRDefault="00FE19FF" w:rsidP="00226454">
            <w:pPr>
              <w:jc w:val="center"/>
              <w:rPr>
                <w:lang w:val="es-ES_tradnl"/>
              </w:rPr>
            </w:pPr>
            <w:r>
              <w:rPr>
                <w:lang w:val="es-ES_tradnl"/>
              </w:rPr>
              <w:t>Nivel</w:t>
            </w:r>
          </w:p>
        </w:tc>
      </w:tr>
      <w:tr w:rsidR="00FE19FF" w:rsidTr="00226454">
        <w:tc>
          <w:tcPr>
            <w:tcW w:w="3510" w:type="dxa"/>
          </w:tcPr>
          <w:p w:rsidR="00FE19FF" w:rsidRDefault="00FE19FF" w:rsidP="00226454">
            <w:pPr>
              <w:rPr>
                <w:lang w:val="es-ES_tradnl"/>
              </w:rPr>
            </w:pPr>
            <w:r>
              <w:rPr>
                <w:lang w:val="es-ES_tradnl"/>
              </w:rPr>
              <w:t>Conocimiento e implicación directiva</w:t>
            </w:r>
          </w:p>
        </w:tc>
        <w:tc>
          <w:tcPr>
            <w:tcW w:w="812" w:type="dxa"/>
          </w:tcPr>
          <w:p w:rsidR="00FE19FF" w:rsidRDefault="00FE19FF"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val="restart"/>
            <w:vAlign w:val="center"/>
          </w:tcPr>
          <w:p w:rsidR="00FE19FF" w:rsidRDefault="00FE19FF" w:rsidP="00226454">
            <w:pPr>
              <w:jc w:val="center"/>
              <w:rPr>
                <w:lang w:val="es-ES_tradnl"/>
              </w:rPr>
            </w:pPr>
            <w:r>
              <w:rPr>
                <w:lang w:val="es-ES_tradnl"/>
              </w:rPr>
              <w:t>SOPORTE DIRECTIVO A LA AGILIDAD TÉCNICA</w:t>
            </w:r>
          </w:p>
        </w:tc>
        <w:tc>
          <w:tcPr>
            <w:tcW w:w="881" w:type="dxa"/>
            <w:vMerge w:val="restart"/>
            <w:vAlign w:val="center"/>
          </w:tcPr>
          <w:p w:rsidR="00FE19FF" w:rsidRDefault="00FE19FF" w:rsidP="00226454">
            <w:pPr>
              <w:jc w:val="center"/>
              <w:rPr>
                <w:lang w:val="es-ES_tradnl"/>
              </w:rPr>
            </w:pPr>
            <w:r>
              <w:rPr>
                <w:lang w:val="es-ES_tradnl"/>
              </w:rPr>
              <w:t>[</w:t>
            </w:r>
            <w:r w:rsidRPr="00D71704">
              <w:rPr>
                <w:color w:val="FF00FF"/>
                <w:lang w:val="es-ES_tradnl"/>
              </w:rPr>
              <w:t>9.99</w:t>
            </w:r>
            <w:r>
              <w:rPr>
                <w:lang w:val="es-ES_tradnl"/>
              </w:rPr>
              <w:t>]</w:t>
            </w:r>
          </w:p>
        </w:tc>
      </w:tr>
      <w:tr w:rsidR="00FE19FF" w:rsidTr="00226454">
        <w:tc>
          <w:tcPr>
            <w:tcW w:w="3510" w:type="dxa"/>
          </w:tcPr>
          <w:p w:rsidR="00FE19FF" w:rsidRDefault="00FE19FF" w:rsidP="00226454">
            <w:pPr>
              <w:rPr>
                <w:lang w:val="es-ES_tradnl"/>
              </w:rPr>
            </w:pPr>
            <w:r>
              <w:rPr>
                <w:lang w:val="es-ES_tradnl"/>
              </w:rPr>
              <w:t>Compatibilidad cultural</w:t>
            </w:r>
          </w:p>
        </w:tc>
        <w:tc>
          <w:tcPr>
            <w:tcW w:w="812" w:type="dxa"/>
          </w:tcPr>
          <w:p w:rsidR="00FE19FF" w:rsidRDefault="00FE19FF"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FE19FF" w:rsidRDefault="00FE19FF" w:rsidP="00226454">
            <w:pPr>
              <w:rPr>
                <w:lang w:val="es-ES_tradnl"/>
              </w:rPr>
            </w:pPr>
          </w:p>
        </w:tc>
        <w:tc>
          <w:tcPr>
            <w:tcW w:w="881" w:type="dxa"/>
            <w:vMerge/>
          </w:tcPr>
          <w:p w:rsidR="00FE19FF" w:rsidRDefault="00FE19FF" w:rsidP="00226454">
            <w:pPr>
              <w:rPr>
                <w:lang w:val="es-ES_tradnl"/>
              </w:rPr>
            </w:pPr>
          </w:p>
        </w:tc>
      </w:tr>
      <w:tr w:rsidR="00FE19FF" w:rsidTr="00226454">
        <w:tc>
          <w:tcPr>
            <w:tcW w:w="3510" w:type="dxa"/>
          </w:tcPr>
          <w:p w:rsidR="00FE19FF" w:rsidRDefault="00FE19FF" w:rsidP="00226454">
            <w:pPr>
              <w:rPr>
                <w:lang w:val="es-ES_tradnl"/>
              </w:rPr>
            </w:pPr>
            <w:r>
              <w:rPr>
                <w:lang w:val="es-ES_tradnl"/>
              </w:rPr>
              <w:t>Dotación de medios y recursos necesarios</w:t>
            </w:r>
          </w:p>
        </w:tc>
        <w:tc>
          <w:tcPr>
            <w:tcW w:w="812" w:type="dxa"/>
          </w:tcPr>
          <w:p w:rsidR="00FE19FF" w:rsidRDefault="00FE19FF"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FE19FF" w:rsidRDefault="00FE19FF" w:rsidP="00226454">
            <w:pPr>
              <w:rPr>
                <w:lang w:val="es-ES_tradnl"/>
              </w:rPr>
            </w:pPr>
          </w:p>
        </w:tc>
        <w:tc>
          <w:tcPr>
            <w:tcW w:w="881" w:type="dxa"/>
            <w:vMerge/>
          </w:tcPr>
          <w:p w:rsidR="00FE19FF" w:rsidRDefault="00FE19FF" w:rsidP="00226454">
            <w:pPr>
              <w:rPr>
                <w:lang w:val="es-ES_tradnl"/>
              </w:rPr>
            </w:pPr>
          </w:p>
        </w:tc>
      </w:tr>
      <w:tr w:rsidR="00FE19FF" w:rsidTr="00226454">
        <w:tc>
          <w:tcPr>
            <w:tcW w:w="3510" w:type="dxa"/>
          </w:tcPr>
          <w:p w:rsidR="00FE19FF" w:rsidRDefault="00FE19FF" w:rsidP="00226454">
            <w:pPr>
              <w:rPr>
                <w:lang w:val="es-ES_tradnl"/>
              </w:rPr>
            </w:pPr>
            <w:r>
              <w:rPr>
                <w:lang w:val="es-ES_tradnl"/>
              </w:rPr>
              <w:t>Facilitación de formación</w:t>
            </w:r>
          </w:p>
        </w:tc>
        <w:tc>
          <w:tcPr>
            <w:tcW w:w="812" w:type="dxa"/>
          </w:tcPr>
          <w:p w:rsidR="00FE19FF" w:rsidRDefault="00FE19FF" w:rsidP="00226454">
            <w:pPr>
              <w:jc w:val="center"/>
              <w:rPr>
                <w:lang w:val="es-ES_tradnl"/>
              </w:rPr>
            </w:pPr>
            <w:r>
              <w:rPr>
                <w:lang w:val="es-ES_tradnl"/>
              </w:rPr>
              <w:t>[</w:t>
            </w:r>
            <w:r w:rsidRPr="00D71704">
              <w:rPr>
                <w:color w:val="FF00FF"/>
                <w:lang w:val="es-ES_tradnl"/>
              </w:rPr>
              <w:t>9.99</w:t>
            </w:r>
            <w:r>
              <w:rPr>
                <w:lang w:val="es-ES_tradnl"/>
              </w:rPr>
              <w:t>]</w:t>
            </w:r>
          </w:p>
        </w:tc>
        <w:tc>
          <w:tcPr>
            <w:tcW w:w="3441" w:type="dxa"/>
            <w:vMerge/>
          </w:tcPr>
          <w:p w:rsidR="00FE19FF" w:rsidRDefault="00FE19FF" w:rsidP="00226454">
            <w:pPr>
              <w:rPr>
                <w:lang w:val="es-ES_tradnl"/>
              </w:rPr>
            </w:pPr>
          </w:p>
        </w:tc>
        <w:tc>
          <w:tcPr>
            <w:tcW w:w="881" w:type="dxa"/>
            <w:vMerge/>
          </w:tcPr>
          <w:p w:rsidR="00FE19FF" w:rsidRDefault="00FE19FF" w:rsidP="00226454">
            <w:pPr>
              <w:rPr>
                <w:lang w:val="es-ES_tradnl"/>
              </w:rPr>
            </w:pPr>
          </w:p>
        </w:tc>
      </w:tr>
    </w:tbl>
    <w:p w:rsidR="00FE19FF" w:rsidRDefault="00FE19FF" w:rsidP="00FE19FF">
      <w:pPr>
        <w:rPr>
          <w:lang w:val="es-ES_tradnl"/>
        </w:rPr>
      </w:pPr>
    </w:p>
    <w:p w:rsidR="00FE19FF" w:rsidRDefault="00FE19FF" w:rsidP="00FE19FF">
      <w:pPr>
        <w:rPr>
          <w:lang w:val="es-ES_tradnl"/>
        </w:rPr>
      </w:pPr>
      <w:r w:rsidRPr="00123FAD">
        <w:rPr>
          <w:noProof/>
          <w:lang w:eastAsia="es-ES"/>
        </w:rPr>
        <w:drawing>
          <wp:inline distT="0" distB="0" distL="0" distR="0">
            <wp:extent cx="5400040" cy="1835871"/>
            <wp:effectExtent l="1905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400040" cy="1835871"/>
                    </a:xfrm>
                    <a:prstGeom prst="rect">
                      <a:avLst/>
                    </a:prstGeom>
                    <a:noFill/>
                    <a:ln w="9525">
                      <a:noFill/>
                      <a:miter lim="800000"/>
                      <a:headEnd/>
                      <a:tailEnd/>
                    </a:ln>
                  </pic:spPr>
                </pic:pic>
              </a:graphicData>
            </a:graphic>
          </wp:inline>
        </w:drawing>
      </w:r>
    </w:p>
    <w:p w:rsidR="00FE19FF" w:rsidRDefault="00FE19FF" w:rsidP="00FE19FF">
      <w:pPr>
        <w:rPr>
          <w:lang w:val="es-ES_tradnl"/>
        </w:rPr>
      </w:pPr>
    </w:p>
    <w:p w:rsidR="00FE19FF" w:rsidRDefault="00FE19FF" w:rsidP="00FE19FF">
      <w:pPr>
        <w:pStyle w:val="Ttulo5"/>
        <w:rPr>
          <w:lang w:val="es-ES_tradnl"/>
        </w:rPr>
      </w:pPr>
      <w:r>
        <w:rPr>
          <w:lang w:val="es-ES_tradnl"/>
        </w:rPr>
        <w:t>Análisis.</w:t>
      </w:r>
    </w:p>
    <w:p w:rsidR="00FE19FF" w:rsidRDefault="00FE19FF" w:rsidP="00FE19FF">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FE19FF" w:rsidRDefault="00FE19FF" w:rsidP="00FE19FF">
      <w:pPr>
        <w:rPr>
          <w:lang w:val="es-ES_tradnl"/>
        </w:rPr>
      </w:pPr>
    </w:p>
    <w:p w:rsidR="00FE19FF" w:rsidRDefault="00FE19FF" w:rsidP="00FE19FF">
      <w:pPr>
        <w:pStyle w:val="Ttulo2"/>
        <w:rPr>
          <w:lang w:val="es-ES_tradnl"/>
        </w:rPr>
      </w:pPr>
      <w:bookmarkStart w:id="29" w:name="_Toc506217009"/>
      <w:r>
        <w:rPr>
          <w:lang w:val="es-ES_tradnl"/>
        </w:rPr>
        <w:t>Agilidad organizativa: evaluación general y conclusiones</w:t>
      </w:r>
      <w:bookmarkEnd w:id="29"/>
    </w:p>
    <w:p w:rsidR="00FE19FF" w:rsidRDefault="00FE19FF" w:rsidP="00FE19FF">
      <w:pPr>
        <w:rPr>
          <w:lang w:val="es-ES_tradnl"/>
        </w:rPr>
      </w:pPr>
    </w:p>
    <w:p w:rsidR="00FE19FF" w:rsidRDefault="00FE19FF" w:rsidP="00FE19FF">
      <w:pPr>
        <w:pStyle w:val="Ttulo4"/>
        <w:rPr>
          <w:lang w:val="es-ES_tradnl"/>
        </w:rPr>
      </w:pPr>
      <w:r>
        <w:rPr>
          <w:lang w:val="es-ES_tradnl"/>
        </w:rPr>
        <w:t>Grado de agilidad organizativa o fundamental: [</w:t>
      </w:r>
      <w:r w:rsidRPr="0009578A">
        <w:rPr>
          <w:color w:val="FF00FF"/>
          <w:lang w:val="es-ES_tradnl"/>
        </w:rPr>
        <w:t>9.99</w:t>
      </w:r>
      <w:r>
        <w:rPr>
          <w:lang w:val="es-ES_tradnl"/>
        </w:rPr>
        <w:t>]</w:t>
      </w:r>
    </w:p>
    <w:p w:rsidR="00FE19FF" w:rsidRDefault="00FE19FF" w:rsidP="00FE19FF">
      <w:pPr>
        <w:rPr>
          <w:lang w:val="es-ES_tradnl"/>
        </w:rPr>
      </w:pPr>
    </w:p>
    <w:p w:rsidR="00FE19FF" w:rsidRPr="00FE19FF" w:rsidRDefault="00FE19FF" w:rsidP="00FE19FF">
      <w:pPr>
        <w:jc w:val="center"/>
        <w:rPr>
          <w:lang w:val="es-ES_tradnl"/>
        </w:rPr>
      </w:pPr>
      <w:r>
        <w:rPr>
          <w:noProof/>
          <w:lang w:eastAsia="es-ES"/>
        </w:rPr>
        <w:lastRenderedPageBreak/>
        <w:drawing>
          <wp:inline distT="0" distB="0" distL="0" distR="0">
            <wp:extent cx="4629775" cy="1488914"/>
            <wp:effectExtent l="19050" t="0" r="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638440" cy="1491700"/>
                    </a:xfrm>
                    <a:prstGeom prst="rect">
                      <a:avLst/>
                    </a:prstGeom>
                    <a:noFill/>
                    <a:ln w="9525">
                      <a:noFill/>
                      <a:miter lim="800000"/>
                      <a:headEnd/>
                      <a:tailEnd/>
                    </a:ln>
                  </pic:spPr>
                </pic:pic>
              </a:graphicData>
            </a:graphic>
          </wp:inline>
        </w:drawing>
      </w:r>
    </w:p>
    <w:p w:rsidR="00FE19FF" w:rsidRDefault="00FE19FF" w:rsidP="00FE19FF">
      <w:pPr>
        <w:rPr>
          <w:lang w:val="es-ES_tradnl"/>
        </w:rPr>
      </w:pPr>
    </w:p>
    <w:p w:rsidR="00FE19FF" w:rsidRDefault="00FE19FF" w:rsidP="00FE19FF">
      <w:pPr>
        <w:pStyle w:val="Ttulo5"/>
        <w:rPr>
          <w:lang w:val="es-ES_tradnl"/>
        </w:rPr>
      </w:pPr>
      <w:r>
        <w:rPr>
          <w:lang w:val="es-ES_tradnl"/>
        </w:rPr>
        <w:t>Análisis.</w:t>
      </w:r>
    </w:p>
    <w:p w:rsidR="00FE19FF" w:rsidRDefault="00FE19FF" w:rsidP="00FE19FF">
      <w:pPr>
        <w:rPr>
          <w:lang w:val="es-ES_tradnl"/>
        </w:rPr>
      </w:pPr>
      <w:r>
        <w:rPr>
          <w:lang w:val="es-ES_tradnl"/>
        </w:rPr>
        <w:t>[</w:t>
      </w:r>
      <w:r>
        <w:rPr>
          <w:color w:val="FF00FF"/>
          <w:lang w:val="es-ES_tradnl"/>
        </w:rPr>
        <w:t>Exposición de las consideraciones, debilidades o retos observadas, oportunidades de mejora o situación de fortaleza según sea el caso en base a la información examinada y los valores obtenidos</w:t>
      </w:r>
      <w:r>
        <w:rPr>
          <w:lang w:val="es-ES_tradnl"/>
        </w:rPr>
        <w:t>]</w:t>
      </w:r>
    </w:p>
    <w:p w:rsidR="00FE19FF" w:rsidRDefault="00FE19FF" w:rsidP="00FE19FF">
      <w:pPr>
        <w:rPr>
          <w:lang w:val="es-ES_tradnl"/>
        </w:rPr>
      </w:pPr>
    </w:p>
    <w:p w:rsidR="000B3A9B" w:rsidRPr="00876F79" w:rsidRDefault="000B3A9B" w:rsidP="00876F79">
      <w:pPr>
        <w:rPr>
          <w:lang w:val="es-ES_tradnl"/>
        </w:rPr>
      </w:pPr>
    </w:p>
    <w:sectPr w:rsidR="000B3A9B" w:rsidRPr="00876F79" w:rsidSect="00847586">
      <w:headerReference w:type="default" r:id="rId37"/>
      <w:footerReference w:type="default" r:id="rId3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D03" w:rsidRDefault="00CB3D03" w:rsidP="00ED07F8">
      <w:pPr>
        <w:spacing w:line="240" w:lineRule="auto"/>
      </w:pPr>
      <w:r>
        <w:separator/>
      </w:r>
    </w:p>
  </w:endnote>
  <w:endnote w:type="continuationSeparator" w:id="0">
    <w:p w:rsidR="00CB3D03" w:rsidRDefault="00CB3D03" w:rsidP="00ED07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63" w:rsidRDefault="00B2746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63" w:rsidRDefault="00B2746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63" w:rsidRDefault="00B27463">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03" w:rsidRDefault="00CB3D03" w:rsidP="005A79AE">
    <w:pPr>
      <w:pStyle w:val="Piedepgina"/>
      <w:tabs>
        <w:tab w:val="clear" w:pos="4252"/>
        <w:tab w:val="clear" w:pos="8504"/>
        <w:tab w:val="left" w:pos="1545"/>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03" w:rsidRPr="00B27463" w:rsidRDefault="003D7ACA" w:rsidP="00B27463">
    <w:pPr>
      <w:pStyle w:val="Piedepgina"/>
      <w:jc w:val="right"/>
      <w:rPr>
        <w:lang w:val="es-ES_tradnl"/>
      </w:rPr>
    </w:pPr>
    <w:r w:rsidRPr="00B27463">
      <w:rPr>
        <w:lang w:val="es-ES_tradnl"/>
      </w:rPr>
      <w:fldChar w:fldCharType="begin"/>
    </w:r>
    <w:r w:rsidR="00B27463" w:rsidRPr="00B27463">
      <w:rPr>
        <w:lang w:val="es-ES_tradnl"/>
      </w:rPr>
      <w:instrText xml:space="preserve"> PAGE   \* MERGEFORMAT </w:instrText>
    </w:r>
    <w:r w:rsidRPr="00B27463">
      <w:rPr>
        <w:lang w:val="es-ES_tradnl"/>
      </w:rPr>
      <w:fldChar w:fldCharType="separate"/>
    </w:r>
    <w:r w:rsidR="004A5FDE">
      <w:rPr>
        <w:noProof/>
        <w:lang w:val="es-ES_tradnl"/>
      </w:rPr>
      <w:t>21</w:t>
    </w:r>
    <w:r w:rsidRPr="00B27463">
      <w:rPr>
        <w:lang w:val="es-ES_tradn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D03" w:rsidRDefault="00CB3D03" w:rsidP="00ED07F8">
      <w:pPr>
        <w:spacing w:line="240" w:lineRule="auto"/>
      </w:pPr>
      <w:r>
        <w:separator/>
      </w:r>
    </w:p>
  </w:footnote>
  <w:footnote w:type="continuationSeparator" w:id="0">
    <w:p w:rsidR="00CB3D03" w:rsidRDefault="00CB3D03" w:rsidP="00ED07F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63" w:rsidRDefault="00B2746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03" w:rsidRDefault="00CB3D03" w:rsidP="00ED07F8">
    <w:pPr>
      <w:pStyle w:val="Encabezado"/>
      <w:tabs>
        <w:tab w:val="clear" w:pos="4252"/>
        <w:tab w:val="clear" w:pos="8504"/>
        <w:tab w:val="left" w:pos="93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63" w:rsidRDefault="00B2746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03" w:rsidRDefault="00CB3D03" w:rsidP="00ED07F8">
    <w:pPr>
      <w:pStyle w:val="Encabezado"/>
      <w:tabs>
        <w:tab w:val="clear" w:pos="4252"/>
        <w:tab w:val="clear" w:pos="8504"/>
        <w:tab w:val="left" w:pos="930"/>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D03" w:rsidRDefault="00CB3D03" w:rsidP="00ED07F8">
    <w:pPr>
      <w:pStyle w:val="Encabezado"/>
      <w:tabs>
        <w:tab w:val="clear" w:pos="4252"/>
        <w:tab w:val="clear" w:pos="8504"/>
        <w:tab w:val="left" w:pos="9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45E6"/>
    <w:multiLevelType w:val="hybridMultilevel"/>
    <w:tmpl w:val="081A47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223C7E"/>
    <w:multiLevelType w:val="hybridMultilevel"/>
    <w:tmpl w:val="D13A1A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AC66D5"/>
    <w:multiLevelType w:val="hybridMultilevel"/>
    <w:tmpl w:val="A8484F5A"/>
    <w:lvl w:ilvl="0" w:tplc="1B1C8B72">
      <w:start w:val="1"/>
      <w:numFmt w:val="bullet"/>
      <w:lvlText w:val=""/>
      <w:lvlJc w:val="left"/>
      <w:pPr>
        <w:ind w:left="720" w:hanging="360"/>
      </w:pPr>
      <w:rPr>
        <w:rFonts w:ascii="Wingdings" w:hAnsi="Wingdings" w:hint="default"/>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AE56E1"/>
    <w:multiLevelType w:val="hybridMultilevel"/>
    <w:tmpl w:val="666EF7B2"/>
    <w:lvl w:ilvl="0" w:tplc="1B1C8B72">
      <w:start w:val="1"/>
      <w:numFmt w:val="bullet"/>
      <w:lvlText w:val=""/>
      <w:lvlJc w:val="left"/>
      <w:pPr>
        <w:ind w:left="720" w:hanging="360"/>
      </w:pPr>
      <w:rPr>
        <w:rFonts w:ascii="Wingdings" w:hAnsi="Wingdings" w:hint="default"/>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BB1BDE"/>
    <w:multiLevelType w:val="hybridMultilevel"/>
    <w:tmpl w:val="78F82D0E"/>
    <w:lvl w:ilvl="0" w:tplc="1B1C8B72">
      <w:start w:val="1"/>
      <w:numFmt w:val="bullet"/>
      <w:lvlText w:val=""/>
      <w:lvlJc w:val="left"/>
      <w:pPr>
        <w:ind w:left="720" w:hanging="360"/>
      </w:pPr>
      <w:rPr>
        <w:rFonts w:ascii="Wingdings" w:hAnsi="Wingdings" w:hint="default"/>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1916C6"/>
    <w:multiLevelType w:val="hybridMultilevel"/>
    <w:tmpl w:val="DDCC5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4EF7F88"/>
    <w:multiLevelType w:val="hybridMultilevel"/>
    <w:tmpl w:val="92740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30694F"/>
    <w:multiLevelType w:val="hybridMultilevel"/>
    <w:tmpl w:val="8D7C4D26"/>
    <w:lvl w:ilvl="0" w:tplc="1B1C8B72">
      <w:start w:val="1"/>
      <w:numFmt w:val="bullet"/>
      <w:lvlText w:val=""/>
      <w:lvlJc w:val="left"/>
      <w:pPr>
        <w:ind w:left="720" w:hanging="360"/>
      </w:pPr>
      <w:rPr>
        <w:rFonts w:ascii="Wingdings" w:hAnsi="Wingdings" w:hint="default"/>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510667B"/>
    <w:multiLevelType w:val="hybridMultilevel"/>
    <w:tmpl w:val="6DE443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08456B4"/>
    <w:multiLevelType w:val="hybridMultilevel"/>
    <w:tmpl w:val="C46A9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54062FD"/>
    <w:multiLevelType w:val="hybridMultilevel"/>
    <w:tmpl w:val="89E46F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9F614EC"/>
    <w:multiLevelType w:val="hybridMultilevel"/>
    <w:tmpl w:val="AC18C66C"/>
    <w:lvl w:ilvl="0" w:tplc="1B1C8B72">
      <w:start w:val="1"/>
      <w:numFmt w:val="bullet"/>
      <w:lvlText w:val=""/>
      <w:lvlJc w:val="left"/>
      <w:pPr>
        <w:ind w:left="720" w:hanging="360"/>
      </w:pPr>
      <w:rPr>
        <w:rFonts w:ascii="Wingdings" w:hAnsi="Wingdings" w:hint="default"/>
        <w:color w:val="5F5F5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FF246E2"/>
    <w:multiLevelType w:val="hybridMultilevel"/>
    <w:tmpl w:val="39642208"/>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
  </w:num>
  <w:num w:numId="2">
    <w:abstractNumId w:val="9"/>
  </w:num>
  <w:num w:numId="3">
    <w:abstractNumId w:val="0"/>
  </w:num>
  <w:num w:numId="4">
    <w:abstractNumId w:val="10"/>
  </w:num>
  <w:num w:numId="5">
    <w:abstractNumId w:val="5"/>
  </w:num>
  <w:num w:numId="6">
    <w:abstractNumId w:val="6"/>
  </w:num>
  <w:num w:numId="7">
    <w:abstractNumId w:val="8"/>
  </w:num>
  <w:num w:numId="8">
    <w:abstractNumId w:val="2"/>
  </w:num>
  <w:num w:numId="9">
    <w:abstractNumId w:val="7"/>
  </w:num>
  <w:num w:numId="10">
    <w:abstractNumId w:val="11"/>
  </w:num>
  <w:num w:numId="11">
    <w:abstractNumId w:val="4"/>
  </w:num>
  <w:num w:numId="12">
    <w:abstractNumId w:val="3"/>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7169">
      <o:colormru v:ext="edit" colors="#369"/>
      <o:colormenu v:ext="edit" fillcolor="#369" strokecolor="none"/>
    </o:shapedefaults>
  </w:hdrShapeDefaults>
  <w:footnotePr>
    <w:footnote w:id="-1"/>
    <w:footnote w:id="0"/>
  </w:footnotePr>
  <w:endnotePr>
    <w:endnote w:id="-1"/>
    <w:endnote w:id="0"/>
  </w:endnotePr>
  <w:compat/>
  <w:rsids>
    <w:rsidRoot w:val="00ED07F8"/>
    <w:rsid w:val="00005CA8"/>
    <w:rsid w:val="00017EFD"/>
    <w:rsid w:val="0002379F"/>
    <w:rsid w:val="0009578A"/>
    <w:rsid w:val="000B3A9B"/>
    <w:rsid w:val="0011463E"/>
    <w:rsid w:val="00123FAD"/>
    <w:rsid w:val="00152AD8"/>
    <w:rsid w:val="00196260"/>
    <w:rsid w:val="001F06A6"/>
    <w:rsid w:val="00201E90"/>
    <w:rsid w:val="00206E02"/>
    <w:rsid w:val="00226454"/>
    <w:rsid w:val="00227A3B"/>
    <w:rsid w:val="00260E4A"/>
    <w:rsid w:val="002A39FA"/>
    <w:rsid w:val="002A7048"/>
    <w:rsid w:val="002C2884"/>
    <w:rsid w:val="002D71E6"/>
    <w:rsid w:val="002E2F9D"/>
    <w:rsid w:val="0032188B"/>
    <w:rsid w:val="00352F58"/>
    <w:rsid w:val="003A2D71"/>
    <w:rsid w:val="003D19D6"/>
    <w:rsid w:val="003D7166"/>
    <w:rsid w:val="003D7ACA"/>
    <w:rsid w:val="003F3173"/>
    <w:rsid w:val="00410E1E"/>
    <w:rsid w:val="0044740C"/>
    <w:rsid w:val="00451DDC"/>
    <w:rsid w:val="004523AE"/>
    <w:rsid w:val="004526D7"/>
    <w:rsid w:val="00483D83"/>
    <w:rsid w:val="004A5FDE"/>
    <w:rsid w:val="004E17DE"/>
    <w:rsid w:val="004E70E9"/>
    <w:rsid w:val="004F3BFA"/>
    <w:rsid w:val="00551966"/>
    <w:rsid w:val="005A79AE"/>
    <w:rsid w:val="005B34FF"/>
    <w:rsid w:val="005E0947"/>
    <w:rsid w:val="005F1AF3"/>
    <w:rsid w:val="006333D6"/>
    <w:rsid w:val="006469B4"/>
    <w:rsid w:val="00657EEE"/>
    <w:rsid w:val="006865B1"/>
    <w:rsid w:val="007074C1"/>
    <w:rsid w:val="007215A7"/>
    <w:rsid w:val="0072729D"/>
    <w:rsid w:val="00770F6E"/>
    <w:rsid w:val="007C06A4"/>
    <w:rsid w:val="007E3881"/>
    <w:rsid w:val="00806528"/>
    <w:rsid w:val="008101D6"/>
    <w:rsid w:val="00813447"/>
    <w:rsid w:val="0083129F"/>
    <w:rsid w:val="0084280D"/>
    <w:rsid w:val="00847586"/>
    <w:rsid w:val="00852E04"/>
    <w:rsid w:val="00876F79"/>
    <w:rsid w:val="00886EA6"/>
    <w:rsid w:val="008C4F83"/>
    <w:rsid w:val="0090585F"/>
    <w:rsid w:val="00960456"/>
    <w:rsid w:val="009604F1"/>
    <w:rsid w:val="00987194"/>
    <w:rsid w:val="009C6740"/>
    <w:rsid w:val="00A12954"/>
    <w:rsid w:val="00A17DF5"/>
    <w:rsid w:val="00A3643D"/>
    <w:rsid w:val="00A6618C"/>
    <w:rsid w:val="00A842AB"/>
    <w:rsid w:val="00B2367F"/>
    <w:rsid w:val="00B27463"/>
    <w:rsid w:val="00B46B0C"/>
    <w:rsid w:val="00B52FA3"/>
    <w:rsid w:val="00B8402C"/>
    <w:rsid w:val="00BE6DBA"/>
    <w:rsid w:val="00BE7CCE"/>
    <w:rsid w:val="00C543BC"/>
    <w:rsid w:val="00C95876"/>
    <w:rsid w:val="00CB1620"/>
    <w:rsid w:val="00CB3D03"/>
    <w:rsid w:val="00CF7803"/>
    <w:rsid w:val="00D20EE1"/>
    <w:rsid w:val="00D318D6"/>
    <w:rsid w:val="00D66BF3"/>
    <w:rsid w:val="00D67CD9"/>
    <w:rsid w:val="00D71704"/>
    <w:rsid w:val="00D82696"/>
    <w:rsid w:val="00D865BA"/>
    <w:rsid w:val="00D95884"/>
    <w:rsid w:val="00DA08FC"/>
    <w:rsid w:val="00DB114B"/>
    <w:rsid w:val="00DB6BDC"/>
    <w:rsid w:val="00DE5379"/>
    <w:rsid w:val="00E05C27"/>
    <w:rsid w:val="00E22386"/>
    <w:rsid w:val="00E33DB1"/>
    <w:rsid w:val="00E3451F"/>
    <w:rsid w:val="00E419E6"/>
    <w:rsid w:val="00E635A2"/>
    <w:rsid w:val="00E90EC0"/>
    <w:rsid w:val="00E91E13"/>
    <w:rsid w:val="00ED07F8"/>
    <w:rsid w:val="00ED0AE1"/>
    <w:rsid w:val="00EF37A7"/>
    <w:rsid w:val="00F23F58"/>
    <w:rsid w:val="00F33EFC"/>
    <w:rsid w:val="00F470E4"/>
    <w:rsid w:val="00F54632"/>
    <w:rsid w:val="00FA12F2"/>
    <w:rsid w:val="00FE19FF"/>
    <w:rsid w:val="00FF2D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369"/>
      <o:colormenu v:ext="edit" fillcolor="#36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7F8"/>
    <w:pPr>
      <w:spacing w:after="0"/>
    </w:pPr>
  </w:style>
  <w:style w:type="paragraph" w:styleId="Ttulo1">
    <w:name w:val="heading 1"/>
    <w:basedOn w:val="Normal"/>
    <w:next w:val="Normal"/>
    <w:link w:val="Ttulo1Car"/>
    <w:uiPriority w:val="9"/>
    <w:qFormat/>
    <w:rsid w:val="005A79AE"/>
    <w:pPr>
      <w:keepNext/>
      <w:keepLines/>
      <w:spacing w:before="480"/>
      <w:outlineLvl w:val="0"/>
    </w:pPr>
    <w:rPr>
      <w:rFonts w:ascii="Arial" w:eastAsiaTheme="majorEastAsia" w:hAnsi="Arial" w:cstheme="majorBidi"/>
      <w:b/>
      <w:bCs/>
      <w:color w:val="333333"/>
      <w:sz w:val="44"/>
      <w:szCs w:val="28"/>
    </w:rPr>
  </w:style>
  <w:style w:type="paragraph" w:styleId="Ttulo2">
    <w:name w:val="heading 2"/>
    <w:basedOn w:val="Normal"/>
    <w:next w:val="Normal"/>
    <w:link w:val="Ttulo2Car"/>
    <w:uiPriority w:val="9"/>
    <w:unhideWhenUsed/>
    <w:qFormat/>
    <w:rsid w:val="00D67CD9"/>
    <w:pPr>
      <w:keepNext/>
      <w:keepLines/>
      <w:spacing w:before="200"/>
      <w:outlineLvl w:val="1"/>
    </w:pPr>
    <w:rPr>
      <w:rFonts w:ascii="Arial" w:eastAsiaTheme="majorEastAsia" w:hAnsi="Arial" w:cstheme="majorBidi"/>
      <w:b/>
      <w:bCs/>
      <w:color w:val="333333"/>
      <w:sz w:val="32"/>
      <w:szCs w:val="26"/>
    </w:rPr>
  </w:style>
  <w:style w:type="paragraph" w:styleId="Ttulo3">
    <w:name w:val="heading 3"/>
    <w:basedOn w:val="Normal"/>
    <w:next w:val="Normal"/>
    <w:link w:val="Ttulo3Car"/>
    <w:uiPriority w:val="9"/>
    <w:unhideWhenUsed/>
    <w:qFormat/>
    <w:rsid w:val="00A17DF5"/>
    <w:pPr>
      <w:keepNext/>
      <w:keepLines/>
      <w:spacing w:before="200"/>
      <w:outlineLvl w:val="2"/>
    </w:pPr>
    <w:rPr>
      <w:rFonts w:ascii="Arial" w:eastAsiaTheme="majorEastAsia" w:hAnsi="Arial" w:cstheme="majorBidi"/>
      <w:b/>
      <w:bCs/>
      <w:color w:val="333333"/>
      <w:sz w:val="28"/>
    </w:rPr>
  </w:style>
  <w:style w:type="paragraph" w:styleId="Ttulo4">
    <w:name w:val="heading 4"/>
    <w:basedOn w:val="Normal"/>
    <w:next w:val="Normal"/>
    <w:link w:val="Ttulo4Car"/>
    <w:uiPriority w:val="9"/>
    <w:unhideWhenUsed/>
    <w:qFormat/>
    <w:rsid w:val="00960456"/>
    <w:pPr>
      <w:keepNext/>
      <w:keepLines/>
      <w:spacing w:before="200"/>
      <w:outlineLvl w:val="3"/>
    </w:pPr>
    <w:rPr>
      <w:rFonts w:ascii="Arial" w:eastAsiaTheme="majorEastAsia" w:hAnsi="Arial" w:cstheme="majorBidi"/>
      <w:b/>
      <w:bCs/>
      <w:iCs/>
      <w:color w:val="333333"/>
      <w:sz w:val="24"/>
    </w:rPr>
  </w:style>
  <w:style w:type="paragraph" w:styleId="Ttulo5">
    <w:name w:val="heading 5"/>
    <w:basedOn w:val="Normal"/>
    <w:next w:val="Normal"/>
    <w:link w:val="Ttulo5Car"/>
    <w:uiPriority w:val="9"/>
    <w:unhideWhenUsed/>
    <w:qFormat/>
    <w:rsid w:val="00D71704"/>
    <w:pPr>
      <w:keepNext/>
      <w:keepLines/>
      <w:spacing w:before="200"/>
      <w:outlineLvl w:val="4"/>
    </w:pPr>
    <w:rPr>
      <w:rFonts w:ascii="Arial" w:eastAsiaTheme="majorEastAsia" w:hAnsi="Arial" w:cstheme="majorBidi"/>
      <w:b/>
      <w:color w:val="33333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D07F8"/>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ED07F8"/>
  </w:style>
  <w:style w:type="paragraph" w:styleId="Piedepgina">
    <w:name w:val="footer"/>
    <w:basedOn w:val="Normal"/>
    <w:link w:val="PiedepginaCar"/>
    <w:uiPriority w:val="99"/>
    <w:unhideWhenUsed/>
    <w:rsid w:val="00ED07F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D07F8"/>
  </w:style>
  <w:style w:type="paragraph" w:styleId="Textodeglobo">
    <w:name w:val="Balloon Text"/>
    <w:basedOn w:val="Normal"/>
    <w:link w:val="TextodegloboCar"/>
    <w:uiPriority w:val="99"/>
    <w:semiHidden/>
    <w:unhideWhenUsed/>
    <w:rsid w:val="00ED07F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07F8"/>
    <w:rPr>
      <w:rFonts w:ascii="Tahoma" w:hAnsi="Tahoma" w:cs="Tahoma"/>
      <w:sz w:val="16"/>
      <w:szCs w:val="16"/>
    </w:rPr>
  </w:style>
  <w:style w:type="character" w:customStyle="1" w:styleId="Ttulo1Car">
    <w:name w:val="Título 1 Car"/>
    <w:basedOn w:val="Fuentedeprrafopredeter"/>
    <w:link w:val="Ttulo1"/>
    <w:uiPriority w:val="9"/>
    <w:rsid w:val="005A79AE"/>
    <w:rPr>
      <w:rFonts w:ascii="Arial" w:eastAsiaTheme="majorEastAsia" w:hAnsi="Arial" w:cstheme="majorBidi"/>
      <w:b/>
      <w:bCs/>
      <w:color w:val="333333"/>
      <w:sz w:val="44"/>
      <w:szCs w:val="28"/>
    </w:rPr>
  </w:style>
  <w:style w:type="character" w:customStyle="1" w:styleId="Ttulo2Car">
    <w:name w:val="Título 2 Car"/>
    <w:basedOn w:val="Fuentedeprrafopredeter"/>
    <w:link w:val="Ttulo2"/>
    <w:uiPriority w:val="9"/>
    <w:rsid w:val="00D67CD9"/>
    <w:rPr>
      <w:rFonts w:ascii="Arial" w:eastAsiaTheme="majorEastAsia" w:hAnsi="Arial" w:cstheme="majorBidi"/>
      <w:b/>
      <w:bCs/>
      <w:color w:val="333333"/>
      <w:sz w:val="32"/>
      <w:szCs w:val="26"/>
    </w:rPr>
  </w:style>
  <w:style w:type="character" w:customStyle="1" w:styleId="Ttulo3Car">
    <w:name w:val="Título 3 Car"/>
    <w:basedOn w:val="Fuentedeprrafopredeter"/>
    <w:link w:val="Ttulo3"/>
    <w:uiPriority w:val="9"/>
    <w:rsid w:val="00A17DF5"/>
    <w:rPr>
      <w:rFonts w:ascii="Arial" w:eastAsiaTheme="majorEastAsia" w:hAnsi="Arial" w:cstheme="majorBidi"/>
      <w:b/>
      <w:bCs/>
      <w:color w:val="333333"/>
      <w:sz w:val="28"/>
    </w:rPr>
  </w:style>
  <w:style w:type="table" w:styleId="Tablaconcuadrcula">
    <w:name w:val="Table Grid"/>
    <w:basedOn w:val="Tablanormal"/>
    <w:uiPriority w:val="59"/>
    <w:rsid w:val="00A17D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D826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D66BF3"/>
    <w:pPr>
      <w:ind w:left="720"/>
      <w:contextualSpacing/>
    </w:pPr>
  </w:style>
  <w:style w:type="character" w:customStyle="1" w:styleId="Ttulo4Car">
    <w:name w:val="Título 4 Car"/>
    <w:basedOn w:val="Fuentedeprrafopredeter"/>
    <w:link w:val="Ttulo4"/>
    <w:uiPriority w:val="9"/>
    <w:rsid w:val="00960456"/>
    <w:rPr>
      <w:rFonts w:ascii="Arial" w:eastAsiaTheme="majorEastAsia" w:hAnsi="Arial" w:cstheme="majorBidi"/>
      <w:b/>
      <w:bCs/>
      <w:iCs/>
      <w:color w:val="333333"/>
      <w:sz w:val="24"/>
    </w:rPr>
  </w:style>
  <w:style w:type="paragraph" w:styleId="TtulodeTDC">
    <w:name w:val="TOC Heading"/>
    <w:basedOn w:val="Ttulo1"/>
    <w:next w:val="Normal"/>
    <w:uiPriority w:val="39"/>
    <w:semiHidden/>
    <w:unhideWhenUsed/>
    <w:qFormat/>
    <w:rsid w:val="00206E02"/>
    <w:pPr>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206E02"/>
    <w:pPr>
      <w:spacing w:after="100"/>
    </w:pPr>
  </w:style>
  <w:style w:type="paragraph" w:styleId="TDC2">
    <w:name w:val="toc 2"/>
    <w:basedOn w:val="Normal"/>
    <w:next w:val="Normal"/>
    <w:autoRedefine/>
    <w:uiPriority w:val="39"/>
    <w:unhideWhenUsed/>
    <w:rsid w:val="00206E02"/>
    <w:pPr>
      <w:spacing w:after="100"/>
      <w:ind w:left="220"/>
    </w:pPr>
  </w:style>
  <w:style w:type="paragraph" w:styleId="TDC3">
    <w:name w:val="toc 3"/>
    <w:basedOn w:val="Normal"/>
    <w:next w:val="Normal"/>
    <w:autoRedefine/>
    <w:uiPriority w:val="39"/>
    <w:unhideWhenUsed/>
    <w:rsid w:val="00206E02"/>
    <w:pPr>
      <w:spacing w:after="100"/>
      <w:ind w:left="440"/>
    </w:pPr>
  </w:style>
  <w:style w:type="character" w:styleId="Hipervnculo">
    <w:name w:val="Hyperlink"/>
    <w:basedOn w:val="Fuentedeprrafopredeter"/>
    <w:uiPriority w:val="99"/>
    <w:unhideWhenUsed/>
    <w:rsid w:val="00206E02"/>
    <w:rPr>
      <w:color w:val="0000FF" w:themeColor="hyperlink"/>
      <w:u w:val="single"/>
    </w:rPr>
  </w:style>
  <w:style w:type="paragraph" w:customStyle="1" w:styleId="Default">
    <w:name w:val="Default"/>
    <w:rsid w:val="006333D6"/>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rsid w:val="00D71704"/>
    <w:rPr>
      <w:rFonts w:ascii="Arial" w:eastAsiaTheme="majorEastAsia" w:hAnsi="Arial" w:cstheme="majorBidi"/>
      <w:b/>
      <w:color w:val="333333"/>
    </w:rPr>
  </w:style>
  <w:style w:type="paragraph" w:customStyle="1" w:styleId="Informacioncomplementaria">
    <w:name w:val="Informacion complementaria"/>
    <w:basedOn w:val="Normal"/>
    <w:qFormat/>
    <w:rsid w:val="002D71E6"/>
    <w:rPr>
      <w:sz w:val="18"/>
      <w:lang w:val="es-ES_tradnl"/>
    </w:rPr>
  </w:style>
  <w:style w:type="character" w:customStyle="1" w:styleId="Trminodefinido">
    <w:name w:val="Término definido"/>
    <w:basedOn w:val="Fuentedeprrafopredeter"/>
    <w:uiPriority w:val="1"/>
    <w:qFormat/>
    <w:rsid w:val="0032188B"/>
    <w:rPr>
      <w:b/>
      <w:lang w:eastAsia="es-ES"/>
    </w:rPr>
  </w:style>
  <w:style w:type="character" w:customStyle="1" w:styleId="Trminodeglosario">
    <w:name w:val="Término de glosario"/>
    <w:basedOn w:val="Fuentedeprrafopredeter"/>
    <w:uiPriority w:val="1"/>
    <w:qFormat/>
    <w:rsid w:val="00813447"/>
    <w:rPr>
      <w:rFonts w:ascii="Arial" w:eastAsia="Times New Roman" w:hAnsi="Arial" w:cs="Arial"/>
      <w:i/>
      <w:lang w:eastAsia="es-ES"/>
    </w:rPr>
  </w:style>
  <w:style w:type="paragraph" w:customStyle="1" w:styleId="Normalindentado1">
    <w:name w:val="Normal indentado 1"/>
    <w:basedOn w:val="Normal"/>
    <w:rsid w:val="00226454"/>
    <w:pPr>
      <w:spacing w:line="240" w:lineRule="auto"/>
      <w:ind w:left="567"/>
      <w:jc w:val="both"/>
    </w:pPr>
    <w:rPr>
      <w:rFonts w:ascii="Arial" w:eastAsia="Times New Roman" w:hAnsi="Arial" w:cs="Times New Roman"/>
      <w:sz w:val="20"/>
      <w:szCs w:val="20"/>
      <w:lang w:val="es-AR" w:eastAsia="es-ES"/>
    </w:rPr>
  </w:style>
  <w:style w:type="character" w:customStyle="1" w:styleId="guiazul">
    <w:name w:val="guiazul"/>
    <w:basedOn w:val="Fuentedeprrafopredeter"/>
    <w:rsid w:val="00226454"/>
    <w:rPr>
      <w:i/>
      <w:color w:val="0000FF"/>
    </w:rPr>
  </w:style>
  <w:style w:type="table" w:styleId="Sombreadoclaro">
    <w:name w:val="Light Shading"/>
    <w:basedOn w:val="Tablanormal"/>
    <w:uiPriority w:val="60"/>
    <w:rsid w:val="00CB3D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visitado">
    <w:name w:val="FollowedHyperlink"/>
    <w:basedOn w:val="Fuentedeprrafopredeter"/>
    <w:uiPriority w:val="99"/>
    <w:semiHidden/>
    <w:unhideWhenUsed/>
    <w:rsid w:val="00D318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091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umlevel.com/index.php/es/informacion/licenciamiento"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image" Target="media/image9.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rumlevel.com"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image" Target="media/image8.emf"/><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hyperlink" Target="https://www.safestamper.com/certificate/180210-EH45SR"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www.safecreative.org/work/1811179074094" TargetMode="External"/><Relationship Id="rId27" Type="http://schemas.microsoft.com/office/2007/relationships/diagramDrawing" Target="diagrams/drawing1.xml"/><Relationship Id="rId30" Type="http://schemas.openxmlformats.org/officeDocument/2006/relationships/image" Target="media/image6.emf"/><Relationship Id="rId35"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A595F2-7C5C-4549-9F9F-792F4318267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3BBB4E77-0335-489A-8698-D302EF263111}">
      <dgm:prSet phldrT="[Texto]"/>
      <dgm:spPr>
        <a:noFill/>
        <a:ln>
          <a:solidFill>
            <a:srgbClr val="777777"/>
          </a:solidFill>
        </a:ln>
      </dgm:spPr>
      <dgm:t>
        <a:bodyPr/>
        <a:lstStyle/>
        <a:p>
          <a:r>
            <a:rPr lang="es-ES">
              <a:solidFill>
                <a:srgbClr val="333333"/>
              </a:solidFill>
            </a:rPr>
            <a:t>PLANIFICACIÓN</a:t>
          </a:r>
        </a:p>
      </dgm:t>
    </dgm:pt>
    <dgm:pt modelId="{CE8B87EB-063A-4D26-9AE1-A132BF6FAC61}" type="parTrans" cxnId="{96BB5305-4384-4311-A847-E515CFCB0358}">
      <dgm:prSet/>
      <dgm:spPr/>
      <dgm:t>
        <a:bodyPr/>
        <a:lstStyle/>
        <a:p>
          <a:endParaRPr lang="es-ES"/>
        </a:p>
      </dgm:t>
    </dgm:pt>
    <dgm:pt modelId="{BF8E8DCB-5524-4A35-B986-A0723CBD4CCE}" type="sibTrans" cxnId="{96BB5305-4384-4311-A847-E515CFCB0358}">
      <dgm:prSet/>
      <dgm:spPr/>
      <dgm:t>
        <a:bodyPr/>
        <a:lstStyle/>
        <a:p>
          <a:endParaRPr lang="es-ES"/>
        </a:p>
      </dgm:t>
    </dgm:pt>
    <dgm:pt modelId="{C0B4F4A9-E521-4DE5-9294-EF9544819462}">
      <dgm:prSet phldrT="[Texto]"/>
      <dgm:spPr>
        <a:noFill/>
        <a:ln>
          <a:solidFill>
            <a:srgbClr val="777777"/>
          </a:solidFill>
        </a:ln>
      </dgm:spPr>
      <dgm:t>
        <a:bodyPr/>
        <a:lstStyle/>
        <a:p>
          <a:r>
            <a:rPr lang="es-ES"/>
            <a:t>Determinación de plazos, del grupo evaluado y del equipo de evalulación</a:t>
          </a:r>
        </a:p>
      </dgm:t>
    </dgm:pt>
    <dgm:pt modelId="{88414549-1E5B-491A-9522-DE5EB2D47A56}" type="parTrans" cxnId="{9D2F839B-2219-495D-AFE9-58276760BE12}">
      <dgm:prSet/>
      <dgm:spPr/>
      <dgm:t>
        <a:bodyPr/>
        <a:lstStyle/>
        <a:p>
          <a:endParaRPr lang="es-ES"/>
        </a:p>
      </dgm:t>
    </dgm:pt>
    <dgm:pt modelId="{B64DA751-0AFE-4833-9D8C-9BCCC29D2DA4}" type="sibTrans" cxnId="{9D2F839B-2219-495D-AFE9-58276760BE12}">
      <dgm:prSet/>
      <dgm:spPr/>
      <dgm:t>
        <a:bodyPr/>
        <a:lstStyle/>
        <a:p>
          <a:endParaRPr lang="es-ES"/>
        </a:p>
      </dgm:t>
    </dgm:pt>
    <dgm:pt modelId="{38E158E5-4E53-4BD9-84B6-D2E4215F59AA}">
      <dgm:prSet phldrT="[Texto]"/>
      <dgm:spPr>
        <a:noFill/>
        <a:ln>
          <a:solidFill>
            <a:srgbClr val="777777"/>
          </a:solidFill>
        </a:ln>
      </dgm:spPr>
      <dgm:t>
        <a:bodyPr/>
        <a:lstStyle/>
        <a:p>
          <a:r>
            <a:rPr lang="es-ES">
              <a:solidFill>
                <a:srgbClr val="333333"/>
              </a:solidFill>
            </a:rPr>
            <a:t>DIAGNÓSTICO</a:t>
          </a:r>
        </a:p>
      </dgm:t>
    </dgm:pt>
    <dgm:pt modelId="{FC0DA147-D322-40D2-93E5-71D29DF6F6B0}" type="parTrans" cxnId="{D41B9C55-9CA6-43C1-B773-312231F8720B}">
      <dgm:prSet/>
      <dgm:spPr/>
      <dgm:t>
        <a:bodyPr/>
        <a:lstStyle/>
        <a:p>
          <a:endParaRPr lang="es-ES"/>
        </a:p>
      </dgm:t>
    </dgm:pt>
    <dgm:pt modelId="{F07E04FC-4B43-4280-BEEA-D4A88834D1B3}" type="sibTrans" cxnId="{D41B9C55-9CA6-43C1-B773-312231F8720B}">
      <dgm:prSet/>
      <dgm:spPr/>
      <dgm:t>
        <a:bodyPr/>
        <a:lstStyle/>
        <a:p>
          <a:endParaRPr lang="es-ES"/>
        </a:p>
      </dgm:t>
    </dgm:pt>
    <dgm:pt modelId="{3C634390-7088-4643-AA07-96561EC3F4ED}">
      <dgm:prSet phldrT="[Texto]"/>
      <dgm:spPr>
        <a:noFill/>
        <a:ln>
          <a:solidFill>
            <a:srgbClr val="777777"/>
          </a:solidFill>
        </a:ln>
      </dgm:spPr>
      <dgm:t>
        <a:bodyPr/>
        <a:lstStyle/>
        <a:p>
          <a:r>
            <a:rPr lang="es-ES"/>
            <a:t> Revisión de la información, búsqueda de evidencias y valoraciones</a:t>
          </a:r>
        </a:p>
      </dgm:t>
    </dgm:pt>
    <dgm:pt modelId="{BF43845C-7733-4F79-AB43-74C010FAD0CD}" type="parTrans" cxnId="{CCFCB000-8154-452F-9CF2-48392B9D64BB}">
      <dgm:prSet/>
      <dgm:spPr/>
      <dgm:t>
        <a:bodyPr/>
        <a:lstStyle/>
        <a:p>
          <a:endParaRPr lang="es-ES"/>
        </a:p>
      </dgm:t>
    </dgm:pt>
    <dgm:pt modelId="{57096E4D-9936-452D-9E05-71FE99C49073}" type="sibTrans" cxnId="{CCFCB000-8154-452F-9CF2-48392B9D64BB}">
      <dgm:prSet/>
      <dgm:spPr/>
      <dgm:t>
        <a:bodyPr/>
        <a:lstStyle/>
        <a:p>
          <a:endParaRPr lang="es-ES"/>
        </a:p>
      </dgm:t>
    </dgm:pt>
    <dgm:pt modelId="{22AAEF13-D394-44FE-86DA-F5CC0F843077}">
      <dgm:prSet phldrT="[Texto]"/>
      <dgm:spPr>
        <a:noFill/>
        <a:ln>
          <a:solidFill>
            <a:srgbClr val="777777"/>
          </a:solidFill>
        </a:ln>
      </dgm:spPr>
      <dgm:t>
        <a:bodyPr/>
        <a:lstStyle/>
        <a:p>
          <a:r>
            <a:rPr lang="es-ES">
              <a:solidFill>
                <a:srgbClr val="333333"/>
              </a:solidFill>
            </a:rPr>
            <a:t>EVALUACIÓN</a:t>
          </a:r>
        </a:p>
      </dgm:t>
    </dgm:pt>
    <dgm:pt modelId="{BB52749D-E463-4F73-B8B7-CBA1CFB72ACA}" type="parTrans" cxnId="{BC4CFE13-9A29-4EF2-9C82-1FCF19D6E8CF}">
      <dgm:prSet/>
      <dgm:spPr/>
      <dgm:t>
        <a:bodyPr/>
        <a:lstStyle/>
        <a:p>
          <a:endParaRPr lang="es-ES"/>
        </a:p>
      </dgm:t>
    </dgm:pt>
    <dgm:pt modelId="{3E67A6F6-97C1-4004-ACE9-ECD3C60739BF}" type="sibTrans" cxnId="{BC4CFE13-9A29-4EF2-9C82-1FCF19D6E8CF}">
      <dgm:prSet/>
      <dgm:spPr/>
      <dgm:t>
        <a:bodyPr/>
        <a:lstStyle/>
        <a:p>
          <a:endParaRPr lang="es-ES"/>
        </a:p>
      </dgm:t>
    </dgm:pt>
    <dgm:pt modelId="{4A729665-E9CD-47E2-90D0-F97DFF010612}">
      <dgm:prSet phldrT="[Texto]"/>
      <dgm:spPr>
        <a:noFill/>
        <a:ln>
          <a:solidFill>
            <a:srgbClr val="777777"/>
          </a:solidFill>
        </a:ln>
      </dgm:spPr>
      <dgm:t>
        <a:bodyPr/>
        <a:lstStyle/>
        <a:p>
          <a:r>
            <a:rPr lang="es-ES"/>
            <a:t>Análisis y valoración de los resultados, informe de conclusiones y evaluación.</a:t>
          </a:r>
        </a:p>
      </dgm:t>
    </dgm:pt>
    <dgm:pt modelId="{32DAF668-7539-4CC2-82C5-C415743DA4AE}" type="parTrans" cxnId="{5FF7FB54-8EE5-4AFC-B785-73DED4D23CCE}">
      <dgm:prSet/>
      <dgm:spPr/>
      <dgm:t>
        <a:bodyPr/>
        <a:lstStyle/>
        <a:p>
          <a:endParaRPr lang="es-ES"/>
        </a:p>
      </dgm:t>
    </dgm:pt>
    <dgm:pt modelId="{377D9073-9AF1-4277-981B-9309CDEE0DA6}" type="sibTrans" cxnId="{5FF7FB54-8EE5-4AFC-B785-73DED4D23CCE}">
      <dgm:prSet/>
      <dgm:spPr/>
      <dgm:t>
        <a:bodyPr/>
        <a:lstStyle/>
        <a:p>
          <a:endParaRPr lang="es-ES"/>
        </a:p>
      </dgm:t>
    </dgm:pt>
    <dgm:pt modelId="{956D096B-82CD-40AE-92E0-EE632C6278F6}">
      <dgm:prSet phldrT="[Texto]"/>
      <dgm:spPr>
        <a:noFill/>
        <a:ln>
          <a:solidFill>
            <a:srgbClr val="777777"/>
          </a:solidFill>
        </a:ln>
      </dgm:spPr>
      <dgm:t>
        <a:bodyPr/>
        <a:lstStyle/>
        <a:p>
          <a:r>
            <a:rPr lang="es-ES">
              <a:solidFill>
                <a:srgbClr val="333333"/>
              </a:solidFill>
            </a:rPr>
            <a:t>SEGUIMIENTO</a:t>
          </a:r>
        </a:p>
      </dgm:t>
    </dgm:pt>
    <dgm:pt modelId="{AC575F2B-0236-4B09-AAF0-B3652431730F}" type="parTrans" cxnId="{5CC1EC3F-17FA-4248-A333-5098D0FD26A5}">
      <dgm:prSet/>
      <dgm:spPr/>
      <dgm:t>
        <a:bodyPr/>
        <a:lstStyle/>
        <a:p>
          <a:endParaRPr lang="es-ES"/>
        </a:p>
      </dgm:t>
    </dgm:pt>
    <dgm:pt modelId="{D2F09BB6-3564-43AF-A07A-DED4AD06D82C}" type="sibTrans" cxnId="{5CC1EC3F-17FA-4248-A333-5098D0FD26A5}">
      <dgm:prSet/>
      <dgm:spPr/>
      <dgm:t>
        <a:bodyPr/>
        <a:lstStyle/>
        <a:p>
          <a:endParaRPr lang="es-ES"/>
        </a:p>
      </dgm:t>
    </dgm:pt>
    <dgm:pt modelId="{AB56F305-DEE7-4ACD-A2A9-5ED8B6B5D1B7}">
      <dgm:prSet phldrT="[Texto]"/>
      <dgm:spPr>
        <a:noFill/>
        <a:ln>
          <a:solidFill>
            <a:srgbClr val="777777"/>
          </a:solidFill>
        </a:ln>
      </dgm:spPr>
      <dgm:t>
        <a:bodyPr/>
        <a:lstStyle/>
        <a:p>
          <a:r>
            <a:rPr lang="es-ES"/>
            <a:t>Implantación de las medidas de mejora determinadas en las conclusiones de la evaluación</a:t>
          </a:r>
        </a:p>
      </dgm:t>
    </dgm:pt>
    <dgm:pt modelId="{1C2E77A9-BB64-45AB-9A7E-82B578F36803}" type="parTrans" cxnId="{BE9D9D94-F707-484F-AECB-91E35EA71FE4}">
      <dgm:prSet/>
      <dgm:spPr/>
      <dgm:t>
        <a:bodyPr/>
        <a:lstStyle/>
        <a:p>
          <a:endParaRPr lang="es-ES"/>
        </a:p>
      </dgm:t>
    </dgm:pt>
    <dgm:pt modelId="{C6939659-31A7-46A6-972B-5229D3D98EE1}" type="sibTrans" cxnId="{BE9D9D94-F707-484F-AECB-91E35EA71FE4}">
      <dgm:prSet/>
      <dgm:spPr/>
      <dgm:t>
        <a:bodyPr/>
        <a:lstStyle/>
        <a:p>
          <a:endParaRPr lang="es-ES"/>
        </a:p>
      </dgm:t>
    </dgm:pt>
    <dgm:pt modelId="{6527BAE6-E276-412F-A0E3-182AA8D749F9}">
      <dgm:prSet phldrT="[Texto]"/>
      <dgm:spPr>
        <a:noFill/>
        <a:ln>
          <a:solidFill>
            <a:srgbClr val="777777"/>
          </a:solidFill>
        </a:ln>
      </dgm:spPr>
      <dgm:t>
        <a:bodyPr/>
        <a:lstStyle/>
        <a:p>
          <a:r>
            <a:rPr lang="es-ES">
              <a:solidFill>
                <a:srgbClr val="333333"/>
              </a:solidFill>
            </a:rPr>
            <a:t>INICIO</a:t>
          </a:r>
        </a:p>
      </dgm:t>
    </dgm:pt>
    <dgm:pt modelId="{FB2CF6B3-0AB5-41CD-A8BE-F45AF38CC020}" type="sibTrans" cxnId="{5ADB9B8A-EAFF-44D5-894D-93E79832E710}">
      <dgm:prSet/>
      <dgm:spPr/>
      <dgm:t>
        <a:bodyPr/>
        <a:lstStyle/>
        <a:p>
          <a:endParaRPr lang="es-ES"/>
        </a:p>
      </dgm:t>
    </dgm:pt>
    <dgm:pt modelId="{D9CF83FD-3F17-4BAE-820E-7E56BA1E5A28}" type="parTrans" cxnId="{5ADB9B8A-EAFF-44D5-894D-93E79832E710}">
      <dgm:prSet/>
      <dgm:spPr/>
      <dgm:t>
        <a:bodyPr/>
        <a:lstStyle/>
        <a:p>
          <a:endParaRPr lang="es-ES"/>
        </a:p>
      </dgm:t>
    </dgm:pt>
    <dgm:pt modelId="{B6A1E059-5F1E-4DD7-B285-7854C80E74F7}">
      <dgm:prSet/>
      <dgm:spPr>
        <a:noFill/>
        <a:ln>
          <a:solidFill>
            <a:srgbClr val="777777"/>
          </a:solidFill>
        </a:ln>
      </dgm:spPr>
      <dgm:t>
        <a:bodyPr/>
        <a:lstStyle/>
        <a:p>
          <a:r>
            <a:rPr lang="es-ES"/>
            <a:t>Toma de contacto, definición de alcance y selección de [</a:t>
          </a:r>
          <a:r>
            <a:rPr lang="es-ES">
              <a:solidFill>
                <a:srgbClr val="FF00FF"/>
              </a:solidFill>
            </a:rPr>
            <a:t>proyectos / áreas...</a:t>
          </a:r>
          <a:r>
            <a:rPr lang="es-ES"/>
            <a:t>]</a:t>
          </a:r>
        </a:p>
      </dgm:t>
    </dgm:pt>
    <dgm:pt modelId="{3D3277D3-528F-4955-BDEC-756D7B39605B}" type="parTrans" cxnId="{827F313C-D73E-4B05-82C4-8CA96AD1F885}">
      <dgm:prSet/>
      <dgm:spPr/>
      <dgm:t>
        <a:bodyPr/>
        <a:lstStyle/>
        <a:p>
          <a:endParaRPr lang="es-ES"/>
        </a:p>
      </dgm:t>
    </dgm:pt>
    <dgm:pt modelId="{DA329524-0F0D-4AE0-A397-48677710B932}" type="sibTrans" cxnId="{827F313C-D73E-4B05-82C4-8CA96AD1F885}">
      <dgm:prSet/>
      <dgm:spPr/>
      <dgm:t>
        <a:bodyPr/>
        <a:lstStyle/>
        <a:p>
          <a:endParaRPr lang="es-ES"/>
        </a:p>
      </dgm:t>
    </dgm:pt>
    <dgm:pt modelId="{594F8602-0537-4C27-91DB-64BDB742CF81}">
      <dgm:prSet phldrT="[Texto]"/>
      <dgm:spPr>
        <a:noFill/>
        <a:ln>
          <a:solidFill>
            <a:srgbClr val="777777"/>
          </a:solidFill>
        </a:ln>
      </dgm:spPr>
      <dgm:t>
        <a:bodyPr/>
        <a:lstStyle/>
        <a:p>
          <a:r>
            <a:rPr lang="es-ES">
              <a:solidFill>
                <a:srgbClr val="333333"/>
              </a:solidFill>
            </a:rPr>
            <a:t>AUDITORÍA</a:t>
          </a:r>
        </a:p>
      </dgm:t>
    </dgm:pt>
    <dgm:pt modelId="{83A7423F-8BA5-44C2-A8EF-9011973BB9AF}" type="sibTrans" cxnId="{99948E10-D17F-4FCE-8D0B-646BE00DD303}">
      <dgm:prSet/>
      <dgm:spPr/>
      <dgm:t>
        <a:bodyPr/>
        <a:lstStyle/>
        <a:p>
          <a:endParaRPr lang="es-ES"/>
        </a:p>
      </dgm:t>
    </dgm:pt>
    <dgm:pt modelId="{6C8DCA68-A4E5-43AA-A6D8-BE02019F3E34}" type="parTrans" cxnId="{99948E10-D17F-4FCE-8D0B-646BE00DD303}">
      <dgm:prSet/>
      <dgm:spPr/>
      <dgm:t>
        <a:bodyPr/>
        <a:lstStyle/>
        <a:p>
          <a:endParaRPr lang="es-ES"/>
        </a:p>
      </dgm:t>
    </dgm:pt>
    <dgm:pt modelId="{B6368144-F88C-4058-854D-6367FE031028}">
      <dgm:prSet/>
      <dgm:spPr>
        <a:noFill/>
        <a:ln>
          <a:solidFill>
            <a:srgbClr val="777777"/>
          </a:solidFill>
        </a:ln>
      </dgm:spPr>
      <dgm:t>
        <a:bodyPr/>
        <a:lstStyle/>
        <a:p>
          <a:r>
            <a:rPr lang="es-ES"/>
            <a:t>Tareas de examen y análisis (formularios, entrevistas...)</a:t>
          </a:r>
        </a:p>
      </dgm:t>
    </dgm:pt>
    <dgm:pt modelId="{1CF8C00F-8C32-47A9-943A-6A21864D5D56}" type="parTrans" cxnId="{EE0C2C5D-534E-43FF-96D1-5B930CF3042C}">
      <dgm:prSet/>
      <dgm:spPr/>
      <dgm:t>
        <a:bodyPr/>
        <a:lstStyle/>
        <a:p>
          <a:endParaRPr lang="es-ES"/>
        </a:p>
      </dgm:t>
    </dgm:pt>
    <dgm:pt modelId="{F4E5CC24-C61F-4271-A4BE-1DD52EF138A5}" type="sibTrans" cxnId="{EE0C2C5D-534E-43FF-96D1-5B930CF3042C}">
      <dgm:prSet/>
      <dgm:spPr/>
      <dgm:t>
        <a:bodyPr/>
        <a:lstStyle/>
        <a:p>
          <a:endParaRPr lang="es-ES"/>
        </a:p>
      </dgm:t>
    </dgm:pt>
    <dgm:pt modelId="{59D66282-203E-4EAB-9CA9-96791CB15833}" type="pres">
      <dgm:prSet presAssocID="{B4A595F2-7C5C-4549-9F9F-792F43182673}" presName="Name0" presStyleCnt="0">
        <dgm:presLayoutVars>
          <dgm:dir/>
          <dgm:animLvl val="lvl"/>
          <dgm:resizeHandles val="exact"/>
        </dgm:presLayoutVars>
      </dgm:prSet>
      <dgm:spPr/>
      <dgm:t>
        <a:bodyPr/>
        <a:lstStyle/>
        <a:p>
          <a:endParaRPr lang="es-ES"/>
        </a:p>
      </dgm:t>
    </dgm:pt>
    <dgm:pt modelId="{9D3BB127-93C2-44F7-ABE4-3F3499AADB9A}" type="pres">
      <dgm:prSet presAssocID="{6527BAE6-E276-412F-A0E3-182AA8D749F9}" presName="linNode" presStyleCnt="0"/>
      <dgm:spPr/>
    </dgm:pt>
    <dgm:pt modelId="{280BF996-07C1-47A2-A877-ADB9C589A486}" type="pres">
      <dgm:prSet presAssocID="{6527BAE6-E276-412F-A0E3-182AA8D749F9}" presName="parentText" presStyleLbl="node1" presStyleIdx="0" presStyleCnt="6">
        <dgm:presLayoutVars>
          <dgm:chMax val="1"/>
          <dgm:bulletEnabled val="1"/>
        </dgm:presLayoutVars>
      </dgm:prSet>
      <dgm:spPr/>
      <dgm:t>
        <a:bodyPr/>
        <a:lstStyle/>
        <a:p>
          <a:endParaRPr lang="es-ES"/>
        </a:p>
      </dgm:t>
    </dgm:pt>
    <dgm:pt modelId="{F3AF4BC7-C2C7-458F-8F0A-5A26976775F8}" type="pres">
      <dgm:prSet presAssocID="{6527BAE6-E276-412F-A0E3-182AA8D749F9}" presName="descendantText" presStyleLbl="alignAccFollowNode1" presStyleIdx="0" presStyleCnt="6">
        <dgm:presLayoutVars>
          <dgm:bulletEnabled val="1"/>
        </dgm:presLayoutVars>
      </dgm:prSet>
      <dgm:spPr/>
      <dgm:t>
        <a:bodyPr/>
        <a:lstStyle/>
        <a:p>
          <a:endParaRPr lang="es-ES"/>
        </a:p>
      </dgm:t>
    </dgm:pt>
    <dgm:pt modelId="{493F7BFC-9A3D-4D20-BA2D-22E2BC8730BA}" type="pres">
      <dgm:prSet presAssocID="{FB2CF6B3-0AB5-41CD-A8BE-F45AF38CC020}" presName="sp" presStyleCnt="0"/>
      <dgm:spPr/>
    </dgm:pt>
    <dgm:pt modelId="{D32FA669-3264-4E2C-9F75-8594D3CE6BE2}" type="pres">
      <dgm:prSet presAssocID="{3BBB4E77-0335-489A-8698-D302EF263111}" presName="linNode" presStyleCnt="0"/>
      <dgm:spPr/>
    </dgm:pt>
    <dgm:pt modelId="{CC3D582F-8D78-4660-A68F-330800B219D2}" type="pres">
      <dgm:prSet presAssocID="{3BBB4E77-0335-489A-8698-D302EF263111}" presName="parentText" presStyleLbl="node1" presStyleIdx="1" presStyleCnt="6">
        <dgm:presLayoutVars>
          <dgm:chMax val="1"/>
          <dgm:bulletEnabled val="1"/>
        </dgm:presLayoutVars>
      </dgm:prSet>
      <dgm:spPr/>
      <dgm:t>
        <a:bodyPr/>
        <a:lstStyle/>
        <a:p>
          <a:endParaRPr lang="es-ES"/>
        </a:p>
      </dgm:t>
    </dgm:pt>
    <dgm:pt modelId="{1448FBF5-E932-4B76-BF2D-A980AAEE4CAA}" type="pres">
      <dgm:prSet presAssocID="{3BBB4E77-0335-489A-8698-D302EF263111}" presName="descendantText" presStyleLbl="alignAccFollowNode1" presStyleIdx="1" presStyleCnt="6">
        <dgm:presLayoutVars>
          <dgm:bulletEnabled val="1"/>
        </dgm:presLayoutVars>
      </dgm:prSet>
      <dgm:spPr/>
      <dgm:t>
        <a:bodyPr/>
        <a:lstStyle/>
        <a:p>
          <a:endParaRPr lang="es-ES"/>
        </a:p>
      </dgm:t>
    </dgm:pt>
    <dgm:pt modelId="{2CF6CFC9-A1AA-4120-B553-1B8D12F52BC7}" type="pres">
      <dgm:prSet presAssocID="{BF8E8DCB-5524-4A35-B986-A0723CBD4CCE}" presName="sp" presStyleCnt="0"/>
      <dgm:spPr/>
    </dgm:pt>
    <dgm:pt modelId="{798D7B2B-3A55-4532-91EE-8BF0DF0088CC}" type="pres">
      <dgm:prSet presAssocID="{38E158E5-4E53-4BD9-84B6-D2E4215F59AA}" presName="linNode" presStyleCnt="0"/>
      <dgm:spPr/>
    </dgm:pt>
    <dgm:pt modelId="{6D27CFAB-0EA9-4B18-A314-D4F18630A707}" type="pres">
      <dgm:prSet presAssocID="{38E158E5-4E53-4BD9-84B6-D2E4215F59AA}" presName="parentText" presStyleLbl="node1" presStyleIdx="2" presStyleCnt="6">
        <dgm:presLayoutVars>
          <dgm:chMax val="1"/>
          <dgm:bulletEnabled val="1"/>
        </dgm:presLayoutVars>
      </dgm:prSet>
      <dgm:spPr/>
      <dgm:t>
        <a:bodyPr/>
        <a:lstStyle/>
        <a:p>
          <a:endParaRPr lang="es-ES"/>
        </a:p>
      </dgm:t>
    </dgm:pt>
    <dgm:pt modelId="{F014CBEA-A850-4DB7-863C-C4FF3127169C}" type="pres">
      <dgm:prSet presAssocID="{38E158E5-4E53-4BD9-84B6-D2E4215F59AA}" presName="descendantText" presStyleLbl="alignAccFollowNode1" presStyleIdx="2" presStyleCnt="6">
        <dgm:presLayoutVars>
          <dgm:bulletEnabled val="1"/>
        </dgm:presLayoutVars>
      </dgm:prSet>
      <dgm:spPr/>
      <dgm:t>
        <a:bodyPr/>
        <a:lstStyle/>
        <a:p>
          <a:endParaRPr lang="es-ES"/>
        </a:p>
      </dgm:t>
    </dgm:pt>
    <dgm:pt modelId="{6259005F-1D0A-4156-9E84-9C739544C4D2}" type="pres">
      <dgm:prSet presAssocID="{F07E04FC-4B43-4280-BEEA-D4A88834D1B3}" presName="sp" presStyleCnt="0"/>
      <dgm:spPr/>
    </dgm:pt>
    <dgm:pt modelId="{21645746-8D07-4824-8C9A-542AAB575A1D}" type="pres">
      <dgm:prSet presAssocID="{594F8602-0537-4C27-91DB-64BDB742CF81}" presName="linNode" presStyleCnt="0"/>
      <dgm:spPr/>
    </dgm:pt>
    <dgm:pt modelId="{E2026A9C-C12C-4BAC-ADDF-A96BB688BE94}" type="pres">
      <dgm:prSet presAssocID="{594F8602-0537-4C27-91DB-64BDB742CF81}" presName="parentText" presStyleLbl="node1" presStyleIdx="3" presStyleCnt="6">
        <dgm:presLayoutVars>
          <dgm:chMax val="1"/>
          <dgm:bulletEnabled val="1"/>
        </dgm:presLayoutVars>
      </dgm:prSet>
      <dgm:spPr/>
      <dgm:t>
        <a:bodyPr/>
        <a:lstStyle/>
        <a:p>
          <a:endParaRPr lang="es-ES"/>
        </a:p>
      </dgm:t>
    </dgm:pt>
    <dgm:pt modelId="{AA83CFD8-C6D0-4CDF-86ED-B772E30770CE}" type="pres">
      <dgm:prSet presAssocID="{594F8602-0537-4C27-91DB-64BDB742CF81}" presName="descendantText" presStyleLbl="alignAccFollowNode1" presStyleIdx="3" presStyleCnt="6">
        <dgm:presLayoutVars>
          <dgm:bulletEnabled val="1"/>
        </dgm:presLayoutVars>
      </dgm:prSet>
      <dgm:spPr/>
      <dgm:t>
        <a:bodyPr/>
        <a:lstStyle/>
        <a:p>
          <a:endParaRPr lang="es-ES"/>
        </a:p>
      </dgm:t>
    </dgm:pt>
    <dgm:pt modelId="{EE481A2A-DB5E-432E-B57B-2D16EC83146E}" type="pres">
      <dgm:prSet presAssocID="{83A7423F-8BA5-44C2-A8EF-9011973BB9AF}" presName="sp" presStyleCnt="0"/>
      <dgm:spPr/>
    </dgm:pt>
    <dgm:pt modelId="{B0CA45F4-4AC3-4D2E-BBAA-A43243D588AF}" type="pres">
      <dgm:prSet presAssocID="{22AAEF13-D394-44FE-86DA-F5CC0F843077}" presName="linNode" presStyleCnt="0"/>
      <dgm:spPr/>
    </dgm:pt>
    <dgm:pt modelId="{5F6FB076-BCC9-485F-9780-80AE7F4077FC}" type="pres">
      <dgm:prSet presAssocID="{22AAEF13-D394-44FE-86DA-F5CC0F843077}" presName="parentText" presStyleLbl="node1" presStyleIdx="4" presStyleCnt="6">
        <dgm:presLayoutVars>
          <dgm:chMax val="1"/>
          <dgm:bulletEnabled val="1"/>
        </dgm:presLayoutVars>
      </dgm:prSet>
      <dgm:spPr/>
      <dgm:t>
        <a:bodyPr/>
        <a:lstStyle/>
        <a:p>
          <a:endParaRPr lang="es-ES"/>
        </a:p>
      </dgm:t>
    </dgm:pt>
    <dgm:pt modelId="{0AFDE2DB-3A56-4B7C-9FA8-EB5D536BB63E}" type="pres">
      <dgm:prSet presAssocID="{22AAEF13-D394-44FE-86DA-F5CC0F843077}" presName="descendantText" presStyleLbl="alignAccFollowNode1" presStyleIdx="4" presStyleCnt="6">
        <dgm:presLayoutVars>
          <dgm:bulletEnabled val="1"/>
        </dgm:presLayoutVars>
      </dgm:prSet>
      <dgm:spPr/>
      <dgm:t>
        <a:bodyPr/>
        <a:lstStyle/>
        <a:p>
          <a:endParaRPr lang="es-ES"/>
        </a:p>
      </dgm:t>
    </dgm:pt>
    <dgm:pt modelId="{45E2B5FC-A081-429E-8AB4-D1421A7A9C66}" type="pres">
      <dgm:prSet presAssocID="{3E67A6F6-97C1-4004-ACE9-ECD3C60739BF}" presName="sp" presStyleCnt="0"/>
      <dgm:spPr/>
    </dgm:pt>
    <dgm:pt modelId="{AA6BAA4C-D43C-4E89-B8DD-96D57FA9E7BC}" type="pres">
      <dgm:prSet presAssocID="{956D096B-82CD-40AE-92E0-EE632C6278F6}" presName="linNode" presStyleCnt="0"/>
      <dgm:spPr/>
    </dgm:pt>
    <dgm:pt modelId="{052568C7-09E9-47FD-B72E-B0F4B93617CF}" type="pres">
      <dgm:prSet presAssocID="{956D096B-82CD-40AE-92E0-EE632C6278F6}" presName="parentText" presStyleLbl="node1" presStyleIdx="5" presStyleCnt="6">
        <dgm:presLayoutVars>
          <dgm:chMax val="1"/>
          <dgm:bulletEnabled val="1"/>
        </dgm:presLayoutVars>
      </dgm:prSet>
      <dgm:spPr/>
      <dgm:t>
        <a:bodyPr/>
        <a:lstStyle/>
        <a:p>
          <a:endParaRPr lang="es-ES"/>
        </a:p>
      </dgm:t>
    </dgm:pt>
    <dgm:pt modelId="{BA69FA40-9264-4411-AEE0-DCA5EEB4CD2B}" type="pres">
      <dgm:prSet presAssocID="{956D096B-82CD-40AE-92E0-EE632C6278F6}" presName="descendantText" presStyleLbl="alignAccFollowNode1" presStyleIdx="5" presStyleCnt="6">
        <dgm:presLayoutVars>
          <dgm:bulletEnabled val="1"/>
        </dgm:presLayoutVars>
      </dgm:prSet>
      <dgm:spPr/>
      <dgm:t>
        <a:bodyPr/>
        <a:lstStyle/>
        <a:p>
          <a:endParaRPr lang="es-ES"/>
        </a:p>
      </dgm:t>
    </dgm:pt>
  </dgm:ptLst>
  <dgm:cxnLst>
    <dgm:cxn modelId="{96BB5305-4384-4311-A847-E515CFCB0358}" srcId="{B4A595F2-7C5C-4549-9F9F-792F43182673}" destId="{3BBB4E77-0335-489A-8698-D302EF263111}" srcOrd="1" destOrd="0" parTransId="{CE8B87EB-063A-4D26-9AE1-A132BF6FAC61}" sibTransId="{BF8E8DCB-5524-4A35-B986-A0723CBD4CCE}"/>
    <dgm:cxn modelId="{7280B882-05C6-4498-AAC0-9795CF511D55}" type="presOf" srcId="{3BBB4E77-0335-489A-8698-D302EF263111}" destId="{CC3D582F-8D78-4660-A68F-330800B219D2}" srcOrd="0" destOrd="0" presId="urn:microsoft.com/office/officeart/2005/8/layout/vList5"/>
    <dgm:cxn modelId="{5ADB9B8A-EAFF-44D5-894D-93E79832E710}" srcId="{B4A595F2-7C5C-4549-9F9F-792F43182673}" destId="{6527BAE6-E276-412F-A0E3-182AA8D749F9}" srcOrd="0" destOrd="0" parTransId="{D9CF83FD-3F17-4BAE-820E-7E56BA1E5A28}" sibTransId="{FB2CF6B3-0AB5-41CD-A8BE-F45AF38CC020}"/>
    <dgm:cxn modelId="{EE0C2C5D-534E-43FF-96D1-5B930CF3042C}" srcId="{38E158E5-4E53-4BD9-84B6-D2E4215F59AA}" destId="{B6368144-F88C-4058-854D-6367FE031028}" srcOrd="0" destOrd="0" parTransId="{1CF8C00F-8C32-47A9-943A-6A21864D5D56}" sibTransId="{F4E5CC24-C61F-4271-A4BE-1DD52EF138A5}"/>
    <dgm:cxn modelId="{9D616E77-4AC2-42B4-A552-363AAB14B789}" type="presOf" srcId="{B4A595F2-7C5C-4549-9F9F-792F43182673}" destId="{59D66282-203E-4EAB-9CA9-96791CB15833}" srcOrd="0" destOrd="0" presId="urn:microsoft.com/office/officeart/2005/8/layout/vList5"/>
    <dgm:cxn modelId="{B0516639-A92A-4CC0-9B62-8F119C288311}" type="presOf" srcId="{22AAEF13-D394-44FE-86DA-F5CC0F843077}" destId="{5F6FB076-BCC9-485F-9780-80AE7F4077FC}" srcOrd="0" destOrd="0" presId="urn:microsoft.com/office/officeart/2005/8/layout/vList5"/>
    <dgm:cxn modelId="{5CC1EC3F-17FA-4248-A333-5098D0FD26A5}" srcId="{B4A595F2-7C5C-4549-9F9F-792F43182673}" destId="{956D096B-82CD-40AE-92E0-EE632C6278F6}" srcOrd="5" destOrd="0" parTransId="{AC575F2B-0236-4B09-AAF0-B3652431730F}" sibTransId="{D2F09BB6-3564-43AF-A07A-DED4AD06D82C}"/>
    <dgm:cxn modelId="{D41B9C55-9CA6-43C1-B773-312231F8720B}" srcId="{B4A595F2-7C5C-4549-9F9F-792F43182673}" destId="{38E158E5-4E53-4BD9-84B6-D2E4215F59AA}" srcOrd="2" destOrd="0" parTransId="{FC0DA147-D322-40D2-93E5-71D29DF6F6B0}" sibTransId="{F07E04FC-4B43-4280-BEEA-D4A88834D1B3}"/>
    <dgm:cxn modelId="{CCFCB000-8154-452F-9CF2-48392B9D64BB}" srcId="{594F8602-0537-4C27-91DB-64BDB742CF81}" destId="{3C634390-7088-4643-AA07-96561EC3F4ED}" srcOrd="0" destOrd="0" parTransId="{BF43845C-7733-4F79-AB43-74C010FAD0CD}" sibTransId="{57096E4D-9936-452D-9E05-71FE99C49073}"/>
    <dgm:cxn modelId="{BC4CFE13-9A29-4EF2-9C82-1FCF19D6E8CF}" srcId="{B4A595F2-7C5C-4549-9F9F-792F43182673}" destId="{22AAEF13-D394-44FE-86DA-F5CC0F843077}" srcOrd="4" destOrd="0" parTransId="{BB52749D-E463-4F73-B8B7-CBA1CFB72ACA}" sibTransId="{3E67A6F6-97C1-4004-ACE9-ECD3C60739BF}"/>
    <dgm:cxn modelId="{8889AE68-7325-4639-B52B-F7568891C7A3}" type="presOf" srcId="{C0B4F4A9-E521-4DE5-9294-EF9544819462}" destId="{1448FBF5-E932-4B76-BF2D-A980AAEE4CAA}" srcOrd="0" destOrd="0" presId="urn:microsoft.com/office/officeart/2005/8/layout/vList5"/>
    <dgm:cxn modelId="{DC86CE25-FE12-4AE1-B349-CA393F51D775}" type="presOf" srcId="{3C634390-7088-4643-AA07-96561EC3F4ED}" destId="{AA83CFD8-C6D0-4CDF-86ED-B772E30770CE}" srcOrd="0" destOrd="0" presId="urn:microsoft.com/office/officeart/2005/8/layout/vList5"/>
    <dgm:cxn modelId="{5FF7FB54-8EE5-4AFC-B785-73DED4D23CCE}" srcId="{22AAEF13-D394-44FE-86DA-F5CC0F843077}" destId="{4A729665-E9CD-47E2-90D0-F97DFF010612}" srcOrd="0" destOrd="0" parTransId="{32DAF668-7539-4CC2-82C5-C415743DA4AE}" sibTransId="{377D9073-9AF1-4277-981B-9309CDEE0DA6}"/>
    <dgm:cxn modelId="{6BB9702F-B83A-45FD-A188-48176249C69F}" type="presOf" srcId="{6527BAE6-E276-412F-A0E3-182AA8D749F9}" destId="{280BF996-07C1-47A2-A877-ADB9C589A486}" srcOrd="0" destOrd="0" presId="urn:microsoft.com/office/officeart/2005/8/layout/vList5"/>
    <dgm:cxn modelId="{F59225A3-3D98-4A20-AC51-2DCD9FD40A14}" type="presOf" srcId="{4A729665-E9CD-47E2-90D0-F97DFF010612}" destId="{0AFDE2DB-3A56-4B7C-9FA8-EB5D536BB63E}" srcOrd="0" destOrd="0" presId="urn:microsoft.com/office/officeart/2005/8/layout/vList5"/>
    <dgm:cxn modelId="{FFE0D1A2-FA8D-4A1A-B8CC-B09B5ED72F67}" type="presOf" srcId="{594F8602-0537-4C27-91DB-64BDB742CF81}" destId="{E2026A9C-C12C-4BAC-ADDF-A96BB688BE94}" srcOrd="0" destOrd="0" presId="urn:microsoft.com/office/officeart/2005/8/layout/vList5"/>
    <dgm:cxn modelId="{99948E10-D17F-4FCE-8D0B-646BE00DD303}" srcId="{B4A595F2-7C5C-4549-9F9F-792F43182673}" destId="{594F8602-0537-4C27-91DB-64BDB742CF81}" srcOrd="3" destOrd="0" parTransId="{6C8DCA68-A4E5-43AA-A6D8-BE02019F3E34}" sibTransId="{83A7423F-8BA5-44C2-A8EF-9011973BB9AF}"/>
    <dgm:cxn modelId="{6B0F81DE-224B-4C55-8356-EA99529C1449}" type="presOf" srcId="{AB56F305-DEE7-4ACD-A2A9-5ED8B6B5D1B7}" destId="{BA69FA40-9264-4411-AEE0-DCA5EEB4CD2B}" srcOrd="0" destOrd="0" presId="urn:microsoft.com/office/officeart/2005/8/layout/vList5"/>
    <dgm:cxn modelId="{C91AF542-7C3B-4FA3-8A46-7555C876F127}" type="presOf" srcId="{956D096B-82CD-40AE-92E0-EE632C6278F6}" destId="{052568C7-09E9-47FD-B72E-B0F4B93617CF}" srcOrd="0" destOrd="0" presId="urn:microsoft.com/office/officeart/2005/8/layout/vList5"/>
    <dgm:cxn modelId="{6293F6D4-C834-4289-AB36-0C40EA2CE645}" type="presOf" srcId="{38E158E5-4E53-4BD9-84B6-D2E4215F59AA}" destId="{6D27CFAB-0EA9-4B18-A314-D4F18630A707}" srcOrd="0" destOrd="0" presId="urn:microsoft.com/office/officeart/2005/8/layout/vList5"/>
    <dgm:cxn modelId="{827F313C-D73E-4B05-82C4-8CA96AD1F885}" srcId="{6527BAE6-E276-412F-A0E3-182AA8D749F9}" destId="{B6A1E059-5F1E-4DD7-B285-7854C80E74F7}" srcOrd="0" destOrd="0" parTransId="{3D3277D3-528F-4955-BDEC-756D7B39605B}" sibTransId="{DA329524-0F0D-4AE0-A397-48677710B932}"/>
    <dgm:cxn modelId="{44D81C5B-0B8C-4519-A6B4-84BE60773A88}" type="presOf" srcId="{B6A1E059-5F1E-4DD7-B285-7854C80E74F7}" destId="{F3AF4BC7-C2C7-458F-8F0A-5A26976775F8}" srcOrd="0" destOrd="0" presId="urn:microsoft.com/office/officeart/2005/8/layout/vList5"/>
    <dgm:cxn modelId="{9D2F839B-2219-495D-AFE9-58276760BE12}" srcId="{3BBB4E77-0335-489A-8698-D302EF263111}" destId="{C0B4F4A9-E521-4DE5-9294-EF9544819462}" srcOrd="0" destOrd="0" parTransId="{88414549-1E5B-491A-9522-DE5EB2D47A56}" sibTransId="{B64DA751-0AFE-4833-9D8C-9BCCC29D2DA4}"/>
    <dgm:cxn modelId="{BE9D9D94-F707-484F-AECB-91E35EA71FE4}" srcId="{956D096B-82CD-40AE-92E0-EE632C6278F6}" destId="{AB56F305-DEE7-4ACD-A2A9-5ED8B6B5D1B7}" srcOrd="0" destOrd="0" parTransId="{1C2E77A9-BB64-45AB-9A7E-82B578F36803}" sibTransId="{C6939659-31A7-46A6-972B-5229D3D98EE1}"/>
    <dgm:cxn modelId="{776538D2-0EF6-4D03-BED5-7187EB977A4C}" type="presOf" srcId="{B6368144-F88C-4058-854D-6367FE031028}" destId="{F014CBEA-A850-4DB7-863C-C4FF3127169C}" srcOrd="0" destOrd="0" presId="urn:microsoft.com/office/officeart/2005/8/layout/vList5"/>
    <dgm:cxn modelId="{A63123CA-7700-4B52-AEF5-2CABF00E288F}" type="presParOf" srcId="{59D66282-203E-4EAB-9CA9-96791CB15833}" destId="{9D3BB127-93C2-44F7-ABE4-3F3499AADB9A}" srcOrd="0" destOrd="0" presId="urn:microsoft.com/office/officeart/2005/8/layout/vList5"/>
    <dgm:cxn modelId="{0E36BE2B-FF99-4164-84EF-EEE506D4E3C4}" type="presParOf" srcId="{9D3BB127-93C2-44F7-ABE4-3F3499AADB9A}" destId="{280BF996-07C1-47A2-A877-ADB9C589A486}" srcOrd="0" destOrd="0" presId="urn:microsoft.com/office/officeart/2005/8/layout/vList5"/>
    <dgm:cxn modelId="{B4328FC3-61F0-47BF-BA2D-B7328AF1A129}" type="presParOf" srcId="{9D3BB127-93C2-44F7-ABE4-3F3499AADB9A}" destId="{F3AF4BC7-C2C7-458F-8F0A-5A26976775F8}" srcOrd="1" destOrd="0" presId="urn:microsoft.com/office/officeart/2005/8/layout/vList5"/>
    <dgm:cxn modelId="{4E9A1C5E-ABB2-4029-9015-36D7334C4968}" type="presParOf" srcId="{59D66282-203E-4EAB-9CA9-96791CB15833}" destId="{493F7BFC-9A3D-4D20-BA2D-22E2BC8730BA}" srcOrd="1" destOrd="0" presId="urn:microsoft.com/office/officeart/2005/8/layout/vList5"/>
    <dgm:cxn modelId="{C0337FF1-3CD1-4BDD-8A30-068753E8F41B}" type="presParOf" srcId="{59D66282-203E-4EAB-9CA9-96791CB15833}" destId="{D32FA669-3264-4E2C-9F75-8594D3CE6BE2}" srcOrd="2" destOrd="0" presId="urn:microsoft.com/office/officeart/2005/8/layout/vList5"/>
    <dgm:cxn modelId="{FF07BCD2-8E82-457D-B5D0-F958B9BAA32C}" type="presParOf" srcId="{D32FA669-3264-4E2C-9F75-8594D3CE6BE2}" destId="{CC3D582F-8D78-4660-A68F-330800B219D2}" srcOrd="0" destOrd="0" presId="urn:microsoft.com/office/officeart/2005/8/layout/vList5"/>
    <dgm:cxn modelId="{C0612A79-B7A4-4DD6-8554-0ACBD385D4FC}" type="presParOf" srcId="{D32FA669-3264-4E2C-9F75-8594D3CE6BE2}" destId="{1448FBF5-E932-4B76-BF2D-A980AAEE4CAA}" srcOrd="1" destOrd="0" presId="urn:microsoft.com/office/officeart/2005/8/layout/vList5"/>
    <dgm:cxn modelId="{8D917FFF-9E69-4258-8E8E-559AF7F60FF6}" type="presParOf" srcId="{59D66282-203E-4EAB-9CA9-96791CB15833}" destId="{2CF6CFC9-A1AA-4120-B553-1B8D12F52BC7}" srcOrd="3" destOrd="0" presId="urn:microsoft.com/office/officeart/2005/8/layout/vList5"/>
    <dgm:cxn modelId="{755537C5-C15A-4144-B67C-0EC233551A63}" type="presParOf" srcId="{59D66282-203E-4EAB-9CA9-96791CB15833}" destId="{798D7B2B-3A55-4532-91EE-8BF0DF0088CC}" srcOrd="4" destOrd="0" presId="urn:microsoft.com/office/officeart/2005/8/layout/vList5"/>
    <dgm:cxn modelId="{FCF85366-058F-47DD-8A68-04348089DB8F}" type="presParOf" srcId="{798D7B2B-3A55-4532-91EE-8BF0DF0088CC}" destId="{6D27CFAB-0EA9-4B18-A314-D4F18630A707}" srcOrd="0" destOrd="0" presId="urn:microsoft.com/office/officeart/2005/8/layout/vList5"/>
    <dgm:cxn modelId="{7BC83A6F-3396-44FF-A32E-E1A159AF2194}" type="presParOf" srcId="{798D7B2B-3A55-4532-91EE-8BF0DF0088CC}" destId="{F014CBEA-A850-4DB7-863C-C4FF3127169C}" srcOrd="1" destOrd="0" presId="urn:microsoft.com/office/officeart/2005/8/layout/vList5"/>
    <dgm:cxn modelId="{B8F45274-6142-4C6F-B90C-30271D971E3E}" type="presParOf" srcId="{59D66282-203E-4EAB-9CA9-96791CB15833}" destId="{6259005F-1D0A-4156-9E84-9C739544C4D2}" srcOrd="5" destOrd="0" presId="urn:microsoft.com/office/officeart/2005/8/layout/vList5"/>
    <dgm:cxn modelId="{D85283C1-948B-43AC-8DD4-64FE39B2F054}" type="presParOf" srcId="{59D66282-203E-4EAB-9CA9-96791CB15833}" destId="{21645746-8D07-4824-8C9A-542AAB575A1D}" srcOrd="6" destOrd="0" presId="urn:microsoft.com/office/officeart/2005/8/layout/vList5"/>
    <dgm:cxn modelId="{A390C6EB-F70B-4D6D-8A77-3C9A3FB93228}" type="presParOf" srcId="{21645746-8D07-4824-8C9A-542AAB575A1D}" destId="{E2026A9C-C12C-4BAC-ADDF-A96BB688BE94}" srcOrd="0" destOrd="0" presId="urn:microsoft.com/office/officeart/2005/8/layout/vList5"/>
    <dgm:cxn modelId="{3B0C5B12-7980-4AFC-850A-2E40E91B55E1}" type="presParOf" srcId="{21645746-8D07-4824-8C9A-542AAB575A1D}" destId="{AA83CFD8-C6D0-4CDF-86ED-B772E30770CE}" srcOrd="1" destOrd="0" presId="urn:microsoft.com/office/officeart/2005/8/layout/vList5"/>
    <dgm:cxn modelId="{396E5657-0914-4E6C-861F-25CE8B17E51B}" type="presParOf" srcId="{59D66282-203E-4EAB-9CA9-96791CB15833}" destId="{EE481A2A-DB5E-432E-B57B-2D16EC83146E}" srcOrd="7" destOrd="0" presId="urn:microsoft.com/office/officeart/2005/8/layout/vList5"/>
    <dgm:cxn modelId="{775B89AF-4538-4DA1-BE38-BCE6482441F0}" type="presParOf" srcId="{59D66282-203E-4EAB-9CA9-96791CB15833}" destId="{B0CA45F4-4AC3-4D2E-BBAA-A43243D588AF}" srcOrd="8" destOrd="0" presId="urn:microsoft.com/office/officeart/2005/8/layout/vList5"/>
    <dgm:cxn modelId="{3B130954-EFA6-405E-98EF-4999F5401B3C}" type="presParOf" srcId="{B0CA45F4-4AC3-4D2E-BBAA-A43243D588AF}" destId="{5F6FB076-BCC9-485F-9780-80AE7F4077FC}" srcOrd="0" destOrd="0" presId="urn:microsoft.com/office/officeart/2005/8/layout/vList5"/>
    <dgm:cxn modelId="{CBBCE01A-9D64-4D23-9B97-2C5806FC8922}" type="presParOf" srcId="{B0CA45F4-4AC3-4D2E-BBAA-A43243D588AF}" destId="{0AFDE2DB-3A56-4B7C-9FA8-EB5D536BB63E}" srcOrd="1" destOrd="0" presId="urn:microsoft.com/office/officeart/2005/8/layout/vList5"/>
    <dgm:cxn modelId="{DC35477F-E336-4FC7-B7AE-0B51764EFA51}" type="presParOf" srcId="{59D66282-203E-4EAB-9CA9-96791CB15833}" destId="{45E2B5FC-A081-429E-8AB4-D1421A7A9C66}" srcOrd="9" destOrd="0" presId="urn:microsoft.com/office/officeart/2005/8/layout/vList5"/>
    <dgm:cxn modelId="{28F74864-9FFC-4B47-99AD-47D4B4D8A923}" type="presParOf" srcId="{59D66282-203E-4EAB-9CA9-96791CB15833}" destId="{AA6BAA4C-D43C-4E89-B8DD-96D57FA9E7BC}" srcOrd="10" destOrd="0" presId="urn:microsoft.com/office/officeart/2005/8/layout/vList5"/>
    <dgm:cxn modelId="{6AF89396-DC54-4870-89E2-1B43919550D4}" type="presParOf" srcId="{AA6BAA4C-D43C-4E89-B8DD-96D57FA9E7BC}" destId="{052568C7-09E9-47FD-B72E-B0F4B93617CF}" srcOrd="0" destOrd="0" presId="urn:microsoft.com/office/officeart/2005/8/layout/vList5"/>
    <dgm:cxn modelId="{5F9A7B72-5A6E-4E61-9AAA-294BA7AC0D5A}" type="presParOf" srcId="{AA6BAA4C-D43C-4E89-B8DD-96D57FA9E7BC}" destId="{BA69FA40-9264-4411-AEE0-DCA5EEB4CD2B}" srcOrd="1" destOrd="0" presId="urn:microsoft.com/office/officeart/2005/8/layout/vList5"/>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AF4BC7-C2C7-458F-8F0A-5A26976775F8}">
      <dsp:nvSpPr>
        <dsp:cNvPr id="0" name=""/>
        <dsp:cNvSpPr/>
      </dsp:nvSpPr>
      <dsp:spPr>
        <a:xfrm rot="5400000">
          <a:off x="3378220" y="-1414991"/>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Toma de contacto, definición de alcance y selección de [</a:t>
          </a:r>
          <a:r>
            <a:rPr lang="es-ES" sz="1200" kern="1200">
              <a:solidFill>
                <a:srgbClr val="FF00FF"/>
              </a:solidFill>
            </a:rPr>
            <a:t>proyectos / áreas...</a:t>
          </a:r>
          <a:r>
            <a:rPr lang="es-ES" sz="1200" kern="1200"/>
            <a:t>]</a:t>
          </a:r>
        </a:p>
      </dsp:txBody>
      <dsp:txXfrm rot="5400000">
        <a:off x="3378220" y="-1414991"/>
        <a:ext cx="445982" cy="3389376"/>
      </dsp:txXfrm>
    </dsp:sp>
    <dsp:sp modelId="{280BF996-07C1-47A2-A877-ADB9C589A486}">
      <dsp:nvSpPr>
        <dsp:cNvPr id="0" name=""/>
        <dsp:cNvSpPr/>
      </dsp:nvSpPr>
      <dsp:spPr>
        <a:xfrm>
          <a:off x="0" y="957"/>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INICIO</a:t>
          </a:r>
        </a:p>
      </dsp:txBody>
      <dsp:txXfrm>
        <a:off x="0" y="957"/>
        <a:ext cx="1906524" cy="557477"/>
      </dsp:txXfrm>
    </dsp:sp>
    <dsp:sp modelId="{1448FBF5-E932-4B76-BF2D-A980AAEE4CAA}">
      <dsp:nvSpPr>
        <dsp:cNvPr id="0" name=""/>
        <dsp:cNvSpPr/>
      </dsp:nvSpPr>
      <dsp:spPr>
        <a:xfrm rot="5400000">
          <a:off x="3378220" y="-829640"/>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Determinación de plazos, del grupo evaluado y del equipo de evalulación</a:t>
          </a:r>
        </a:p>
      </dsp:txBody>
      <dsp:txXfrm rot="5400000">
        <a:off x="3378220" y="-829640"/>
        <a:ext cx="445982" cy="3389376"/>
      </dsp:txXfrm>
    </dsp:sp>
    <dsp:sp modelId="{CC3D582F-8D78-4660-A68F-330800B219D2}">
      <dsp:nvSpPr>
        <dsp:cNvPr id="0" name=""/>
        <dsp:cNvSpPr/>
      </dsp:nvSpPr>
      <dsp:spPr>
        <a:xfrm>
          <a:off x="0" y="586308"/>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PLANIFICACIÓN</a:t>
          </a:r>
        </a:p>
      </dsp:txBody>
      <dsp:txXfrm>
        <a:off x="0" y="586308"/>
        <a:ext cx="1906524" cy="557477"/>
      </dsp:txXfrm>
    </dsp:sp>
    <dsp:sp modelId="{F014CBEA-A850-4DB7-863C-C4FF3127169C}">
      <dsp:nvSpPr>
        <dsp:cNvPr id="0" name=""/>
        <dsp:cNvSpPr/>
      </dsp:nvSpPr>
      <dsp:spPr>
        <a:xfrm rot="5400000">
          <a:off x="3378220" y="-244288"/>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Tareas de examen y análisis (formularios, entrevistas...)</a:t>
          </a:r>
        </a:p>
      </dsp:txBody>
      <dsp:txXfrm rot="5400000">
        <a:off x="3378220" y="-244288"/>
        <a:ext cx="445982" cy="3389376"/>
      </dsp:txXfrm>
    </dsp:sp>
    <dsp:sp modelId="{6D27CFAB-0EA9-4B18-A314-D4F18630A707}">
      <dsp:nvSpPr>
        <dsp:cNvPr id="0" name=""/>
        <dsp:cNvSpPr/>
      </dsp:nvSpPr>
      <dsp:spPr>
        <a:xfrm>
          <a:off x="0" y="1171660"/>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DIAGNÓSTICO</a:t>
          </a:r>
        </a:p>
      </dsp:txBody>
      <dsp:txXfrm>
        <a:off x="0" y="1171660"/>
        <a:ext cx="1906524" cy="557477"/>
      </dsp:txXfrm>
    </dsp:sp>
    <dsp:sp modelId="{AA83CFD8-C6D0-4CDF-86ED-B772E30770CE}">
      <dsp:nvSpPr>
        <dsp:cNvPr id="0" name=""/>
        <dsp:cNvSpPr/>
      </dsp:nvSpPr>
      <dsp:spPr>
        <a:xfrm rot="5400000">
          <a:off x="3378220" y="341062"/>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 Revisión de la información, búsqueda de evidencias y valoraciones</a:t>
          </a:r>
        </a:p>
      </dsp:txBody>
      <dsp:txXfrm rot="5400000">
        <a:off x="3378220" y="341062"/>
        <a:ext cx="445982" cy="3389376"/>
      </dsp:txXfrm>
    </dsp:sp>
    <dsp:sp modelId="{E2026A9C-C12C-4BAC-ADDF-A96BB688BE94}">
      <dsp:nvSpPr>
        <dsp:cNvPr id="0" name=""/>
        <dsp:cNvSpPr/>
      </dsp:nvSpPr>
      <dsp:spPr>
        <a:xfrm>
          <a:off x="0" y="1757011"/>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AUDITORÍA</a:t>
          </a:r>
        </a:p>
      </dsp:txBody>
      <dsp:txXfrm>
        <a:off x="0" y="1757011"/>
        <a:ext cx="1906524" cy="557477"/>
      </dsp:txXfrm>
    </dsp:sp>
    <dsp:sp modelId="{0AFDE2DB-3A56-4B7C-9FA8-EB5D536BB63E}">
      <dsp:nvSpPr>
        <dsp:cNvPr id="0" name=""/>
        <dsp:cNvSpPr/>
      </dsp:nvSpPr>
      <dsp:spPr>
        <a:xfrm rot="5400000">
          <a:off x="3378220" y="926414"/>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Análisis y valoración de los resultados, informe de conclusiones y evaluación.</a:t>
          </a:r>
        </a:p>
      </dsp:txBody>
      <dsp:txXfrm rot="5400000">
        <a:off x="3378220" y="926414"/>
        <a:ext cx="445982" cy="3389376"/>
      </dsp:txXfrm>
    </dsp:sp>
    <dsp:sp modelId="{5F6FB076-BCC9-485F-9780-80AE7F4077FC}">
      <dsp:nvSpPr>
        <dsp:cNvPr id="0" name=""/>
        <dsp:cNvSpPr/>
      </dsp:nvSpPr>
      <dsp:spPr>
        <a:xfrm>
          <a:off x="0" y="2342363"/>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EVALUACIÓN</a:t>
          </a:r>
        </a:p>
      </dsp:txBody>
      <dsp:txXfrm>
        <a:off x="0" y="2342363"/>
        <a:ext cx="1906524" cy="557477"/>
      </dsp:txXfrm>
    </dsp:sp>
    <dsp:sp modelId="{BA69FA40-9264-4411-AEE0-DCA5EEB4CD2B}">
      <dsp:nvSpPr>
        <dsp:cNvPr id="0" name=""/>
        <dsp:cNvSpPr/>
      </dsp:nvSpPr>
      <dsp:spPr>
        <a:xfrm rot="5400000">
          <a:off x="3378220" y="1511765"/>
          <a:ext cx="445982" cy="3389376"/>
        </a:xfrm>
        <a:prstGeom prst="round2Same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es-ES" sz="1200" kern="1200"/>
            <a:t>Implantación de las medidas de mejora determinadas en las conclusiones de la evaluación</a:t>
          </a:r>
        </a:p>
      </dsp:txBody>
      <dsp:txXfrm rot="5400000">
        <a:off x="3378220" y="1511765"/>
        <a:ext cx="445982" cy="3389376"/>
      </dsp:txXfrm>
    </dsp:sp>
    <dsp:sp modelId="{052568C7-09E9-47FD-B72E-B0F4B93617CF}">
      <dsp:nvSpPr>
        <dsp:cNvPr id="0" name=""/>
        <dsp:cNvSpPr/>
      </dsp:nvSpPr>
      <dsp:spPr>
        <a:xfrm>
          <a:off x="0" y="2927714"/>
          <a:ext cx="1906524" cy="557477"/>
        </a:xfrm>
        <a:prstGeom prst="roundRect">
          <a:avLst/>
        </a:prstGeom>
        <a:noFill/>
        <a:ln w="25400" cap="flat" cmpd="sng" algn="ctr">
          <a:solidFill>
            <a:srgbClr val="77777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s-ES" sz="1900" kern="1200">
              <a:solidFill>
                <a:srgbClr val="333333"/>
              </a:solidFill>
            </a:rPr>
            <a:t>SEGUIMIENTO</a:t>
          </a:r>
        </a:p>
      </dsp:txBody>
      <dsp:txXfrm>
        <a:off x="0" y="2927714"/>
        <a:ext cx="1906524" cy="55747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Druker99</b:Tag>
    <b:SourceType>JournalArticle</b:SourceType>
    <b:Guid>{695E02D4-DAD7-4124-AABF-EE8A29DEC1BB}</b:Guid>
    <b:LCID>0</b:LCID>
    <b:Author>
      <b:Author>
        <b:NameList>
          <b:Person>
            <b:Last>Druker</b:Last>
            <b:First>Peter</b:First>
            <b:Middle>F.</b:Middle>
          </b:Person>
        </b:NameList>
      </b:Author>
    </b:Author>
    <b:Title>Knowledge-Worker Productivity: The Biggest Challenge</b:Title>
    <b:Year>1999</b:Year>
    <b:JournalName>California Review Management</b:JournalName>
    <b:Pages>78-94</b:Pages>
    <b:RefOrder>9</b:RefOrder>
  </b:Source>
  <b:Source>
    <b:Tag>Fre11</b:Tag>
    <b:SourceType>Book</b:SourceType>
    <b:Guid>{D17A7676-C03F-48DC-ACE6-B104E752146F}</b:Guid>
    <b:LCID>0</b:LCID>
    <b:Author>
      <b:Author>
        <b:NameList>
          <b:Person>
            <b:Last>Taylor</b:Last>
            <b:First>Frederick</b:First>
            <b:Middle>Winslow</b:Middle>
          </b:Person>
        </b:NameList>
      </b:Author>
    </b:Author>
    <b:Title>The Principles of Scientific Management</b:Title>
    <b:Year>1911</b:Year>
    <b:City>New York</b:City>
    <b:Publisher>Harper &amp; Brothers</b:Publisher>
    <b:RefOrder>10</b:RefOrder>
  </b:Source>
</b:Sources>
</file>

<file path=customXml/itemProps1.xml><?xml version="1.0" encoding="utf-8"?>
<ds:datastoreItem xmlns:ds="http://schemas.openxmlformats.org/officeDocument/2006/customXml" ds:itemID="{1EFAD621-E384-482A-9814-D0E866619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5441</Words>
  <Characters>29931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Plantilla de ejemplo para informes de Scrum Level</vt:lpstr>
    </vt:vector>
  </TitlesOfParts>
  <Company/>
  <LinksUpToDate>false</LinksUpToDate>
  <CharactersWithSpaces>35302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ejemplo para informes de Scrum Level</dc:title>
  <dc:creator>Scrum Manager</dc:creator>
  <cp:lastModifiedBy>USER</cp:lastModifiedBy>
  <cp:revision>3</cp:revision>
  <cp:lastPrinted>2018-11-17T10:17:00Z</cp:lastPrinted>
  <dcterms:created xsi:type="dcterms:W3CDTF">2018-11-17T10:17:00Z</dcterms:created>
  <dcterms:modified xsi:type="dcterms:W3CDTF">2018-11-17T10:18:00Z</dcterms:modified>
</cp:coreProperties>
</file>